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1A89D93" w14:textId="77777777" w:rsidR="000E3EB8" w:rsidRDefault="000E3EB8" w:rsidP="00DE4EC1">
      <w:pPr>
        <w:spacing w:after="0" w:line="240" w:lineRule="auto"/>
        <w:rPr>
          <w:rFonts w:ascii="Times New Roman" w:eastAsia="Aptos" w:hAnsi="Times New Roman" w:cs="Times New Roman"/>
          <w:b/>
          <w:kern w:val="2"/>
          <w:sz w:val="28"/>
          <w:szCs w:val="28"/>
          <w14:ligatures w14:val="standardContextual"/>
        </w:rPr>
      </w:pPr>
    </w:p>
    <w:p w14:paraId="7CB7DCAD" w14:textId="38D08F89" w:rsidR="00D37381" w:rsidRPr="00D37381" w:rsidRDefault="00D37381" w:rsidP="00D37381">
      <w:pPr>
        <w:spacing w:after="0" w:line="240" w:lineRule="auto"/>
        <w:jc w:val="center"/>
        <w:rPr>
          <w:rFonts w:ascii="Times New Roman" w:eastAsia="Aptos" w:hAnsi="Times New Roman" w:cs="Times New Roman"/>
          <w:b/>
          <w:kern w:val="2"/>
          <w:sz w:val="28"/>
          <w:szCs w:val="28"/>
          <w14:ligatures w14:val="standardContextual"/>
        </w:rPr>
      </w:pPr>
      <w:r w:rsidRPr="00D37381">
        <w:rPr>
          <w:rFonts w:ascii="Times New Roman" w:eastAsia="Aptos" w:hAnsi="Times New Roman" w:cs="Times New Roman"/>
          <w:b/>
          <w:kern w:val="2"/>
          <w:sz w:val="28"/>
          <w:szCs w:val="28"/>
          <w14:ligatures w14:val="standardContextual"/>
        </w:rPr>
        <w:t xml:space="preserve">АДМИНИСТРАЦИЯ </w:t>
      </w:r>
      <w:r w:rsidR="00FF1B62">
        <w:rPr>
          <w:rFonts w:ascii="Times New Roman" w:eastAsia="Aptos" w:hAnsi="Times New Roman" w:cs="Times New Roman"/>
          <w:b/>
          <w:kern w:val="2"/>
          <w:sz w:val="28"/>
          <w:szCs w:val="28"/>
          <w14:ligatures w14:val="standardContextual"/>
        </w:rPr>
        <w:t>БУРАШЕВСКОГО</w:t>
      </w:r>
      <w:r>
        <w:rPr>
          <w:rFonts w:ascii="Times New Roman" w:eastAsia="Aptos" w:hAnsi="Times New Roman" w:cs="Times New Roman"/>
          <w:b/>
          <w:kern w:val="2"/>
          <w:sz w:val="28"/>
          <w:szCs w:val="28"/>
          <w14:ligatures w14:val="standardContextual"/>
        </w:rPr>
        <w:t xml:space="preserve"> СЕЛЬСКОГО ПОСЕЛЕНИЯ</w:t>
      </w:r>
    </w:p>
    <w:p w14:paraId="3499DDD9" w14:textId="77777777" w:rsidR="00D37381" w:rsidRPr="00D37381" w:rsidRDefault="00D37381" w:rsidP="00D37381">
      <w:pPr>
        <w:spacing w:after="0" w:line="240" w:lineRule="auto"/>
        <w:jc w:val="center"/>
        <w:rPr>
          <w:rFonts w:ascii="Times New Roman" w:eastAsia="Aptos" w:hAnsi="Times New Roman" w:cs="Times New Roman"/>
          <w:b/>
          <w:kern w:val="2"/>
          <w:sz w:val="28"/>
          <w:szCs w:val="28"/>
          <w14:ligatures w14:val="standardContextual"/>
        </w:rPr>
      </w:pPr>
      <w:r w:rsidRPr="00D37381">
        <w:rPr>
          <w:rFonts w:ascii="Times New Roman" w:eastAsia="Aptos" w:hAnsi="Times New Roman" w:cs="Times New Roman"/>
          <w:b/>
          <w:kern w:val="2"/>
          <w:sz w:val="28"/>
          <w:szCs w:val="28"/>
          <w14:ligatures w14:val="standardContextual"/>
        </w:rPr>
        <w:t>КИРОВСКОЙ ОБЛАСТИ</w:t>
      </w:r>
    </w:p>
    <w:p w14:paraId="0DE09132" w14:textId="77777777" w:rsidR="00D37381" w:rsidRPr="00D37381" w:rsidRDefault="00D37381" w:rsidP="00D37381">
      <w:pPr>
        <w:spacing w:after="0" w:line="240" w:lineRule="auto"/>
        <w:jc w:val="center"/>
        <w:rPr>
          <w:rFonts w:ascii="Times New Roman" w:eastAsia="Aptos" w:hAnsi="Times New Roman" w:cs="Times New Roman"/>
          <w:b/>
          <w:kern w:val="2"/>
          <w:sz w:val="28"/>
          <w:szCs w:val="28"/>
          <w14:ligatures w14:val="standardContextual"/>
        </w:rPr>
      </w:pPr>
    </w:p>
    <w:p w14:paraId="7B2EE9F3" w14:textId="77777777" w:rsidR="00D37381" w:rsidRPr="00D37381" w:rsidRDefault="00D37381" w:rsidP="00D37381">
      <w:pPr>
        <w:spacing w:after="0" w:line="240" w:lineRule="auto"/>
        <w:jc w:val="center"/>
        <w:rPr>
          <w:rFonts w:ascii="Times New Roman" w:eastAsia="Aptos" w:hAnsi="Times New Roman" w:cs="Times New Roman"/>
          <w:b/>
          <w:kern w:val="2"/>
          <w:sz w:val="28"/>
          <w:szCs w:val="28"/>
          <w14:ligatures w14:val="standardContextual"/>
        </w:rPr>
      </w:pPr>
      <w:r w:rsidRPr="00D37381">
        <w:rPr>
          <w:rFonts w:ascii="Times New Roman" w:eastAsia="Aptos" w:hAnsi="Times New Roman" w:cs="Times New Roman"/>
          <w:b/>
          <w:kern w:val="2"/>
          <w:sz w:val="28"/>
          <w:szCs w:val="28"/>
          <w14:ligatures w14:val="standardContextual"/>
        </w:rPr>
        <w:t>ПОСТАНОВЛЕНИЕ</w:t>
      </w:r>
    </w:p>
    <w:p w14:paraId="51D217B9" w14:textId="4A64A1D3" w:rsidR="00D37381" w:rsidRPr="00D37381" w:rsidRDefault="000E3EB8" w:rsidP="00D37381">
      <w:pPr>
        <w:spacing w:after="0" w:line="240" w:lineRule="auto"/>
        <w:rPr>
          <w:rFonts w:ascii="Times New Roman" w:eastAsia="Aptos" w:hAnsi="Times New Roman" w:cs="Times New Roman"/>
          <w:bCs/>
          <w:kern w:val="2"/>
          <w:sz w:val="28"/>
          <w:szCs w:val="28"/>
          <w14:ligatures w14:val="standardContextual"/>
        </w:rPr>
      </w:pPr>
      <w:r>
        <w:rPr>
          <w:rFonts w:ascii="Times New Roman" w:eastAsia="Aptos" w:hAnsi="Times New Roman" w:cs="Times New Roman"/>
          <w:bCs/>
          <w:kern w:val="2"/>
          <w:sz w:val="28"/>
          <w:szCs w:val="28"/>
          <w14:ligatures w14:val="standardContextual"/>
        </w:rPr>
        <w:t>0</w:t>
      </w:r>
      <w:r w:rsidR="00DE4EC1">
        <w:rPr>
          <w:rFonts w:ascii="Times New Roman" w:eastAsia="Aptos" w:hAnsi="Times New Roman" w:cs="Times New Roman"/>
          <w:bCs/>
          <w:kern w:val="2"/>
          <w:sz w:val="28"/>
          <w:szCs w:val="28"/>
          <w14:ligatures w14:val="standardContextual"/>
        </w:rPr>
        <w:t>1</w:t>
      </w:r>
      <w:r w:rsidR="00D37381" w:rsidRPr="00D37381">
        <w:rPr>
          <w:rFonts w:ascii="Times New Roman" w:eastAsia="Aptos" w:hAnsi="Times New Roman" w:cs="Times New Roman"/>
          <w:bCs/>
          <w:kern w:val="2"/>
          <w:sz w:val="28"/>
          <w:szCs w:val="28"/>
          <w14:ligatures w14:val="standardContextual"/>
        </w:rPr>
        <w:t>.0</w:t>
      </w:r>
      <w:r w:rsidR="00DE4EC1">
        <w:rPr>
          <w:rFonts w:ascii="Times New Roman" w:eastAsia="Aptos" w:hAnsi="Times New Roman" w:cs="Times New Roman"/>
          <w:bCs/>
          <w:kern w:val="2"/>
          <w:sz w:val="28"/>
          <w:szCs w:val="28"/>
          <w14:ligatures w14:val="standardContextual"/>
        </w:rPr>
        <w:t>7</w:t>
      </w:r>
      <w:r w:rsidR="00D37381" w:rsidRPr="00D37381">
        <w:rPr>
          <w:rFonts w:ascii="Times New Roman" w:eastAsia="Aptos" w:hAnsi="Times New Roman" w:cs="Times New Roman"/>
          <w:bCs/>
          <w:kern w:val="2"/>
          <w:sz w:val="28"/>
          <w:szCs w:val="28"/>
          <w14:ligatures w14:val="standardContextual"/>
        </w:rPr>
        <w:t>.2026</w:t>
      </w:r>
      <w:r w:rsidR="00D37381" w:rsidRPr="00D37381">
        <w:rPr>
          <w:rFonts w:ascii="Times New Roman" w:eastAsia="Aptos" w:hAnsi="Times New Roman" w:cs="Times New Roman"/>
          <w:bCs/>
          <w:kern w:val="2"/>
          <w:sz w:val="28"/>
          <w:szCs w:val="28"/>
          <w14:ligatures w14:val="standardContextual"/>
        </w:rPr>
        <w:tab/>
      </w:r>
      <w:r w:rsidR="00D37381" w:rsidRPr="00D37381">
        <w:rPr>
          <w:rFonts w:ascii="Times New Roman" w:eastAsia="Aptos" w:hAnsi="Times New Roman" w:cs="Times New Roman"/>
          <w:bCs/>
          <w:kern w:val="2"/>
          <w:sz w:val="28"/>
          <w:szCs w:val="28"/>
          <w14:ligatures w14:val="standardContextual"/>
        </w:rPr>
        <w:tab/>
      </w:r>
      <w:r w:rsidR="00D37381" w:rsidRPr="00D37381">
        <w:rPr>
          <w:rFonts w:ascii="Times New Roman" w:eastAsia="Aptos" w:hAnsi="Times New Roman" w:cs="Times New Roman"/>
          <w:bCs/>
          <w:kern w:val="2"/>
          <w:sz w:val="28"/>
          <w:szCs w:val="28"/>
          <w14:ligatures w14:val="standardContextual"/>
        </w:rPr>
        <w:tab/>
      </w:r>
      <w:r w:rsidR="00D37381" w:rsidRPr="00D37381">
        <w:rPr>
          <w:rFonts w:ascii="Times New Roman" w:eastAsia="Aptos" w:hAnsi="Times New Roman" w:cs="Times New Roman"/>
          <w:bCs/>
          <w:kern w:val="2"/>
          <w:sz w:val="28"/>
          <w:szCs w:val="28"/>
          <w14:ligatures w14:val="standardContextual"/>
        </w:rPr>
        <w:tab/>
      </w:r>
      <w:r w:rsidR="00D37381" w:rsidRPr="00D37381">
        <w:rPr>
          <w:rFonts w:ascii="Times New Roman" w:eastAsia="Aptos" w:hAnsi="Times New Roman" w:cs="Times New Roman"/>
          <w:bCs/>
          <w:kern w:val="2"/>
          <w:sz w:val="28"/>
          <w:szCs w:val="28"/>
          <w14:ligatures w14:val="standardContextual"/>
        </w:rPr>
        <w:tab/>
      </w:r>
      <w:r w:rsidR="00D37381" w:rsidRPr="00D37381">
        <w:rPr>
          <w:rFonts w:ascii="Times New Roman" w:eastAsia="Aptos" w:hAnsi="Times New Roman" w:cs="Times New Roman"/>
          <w:bCs/>
          <w:kern w:val="2"/>
          <w:sz w:val="28"/>
          <w:szCs w:val="28"/>
          <w14:ligatures w14:val="standardContextual"/>
        </w:rPr>
        <w:tab/>
      </w:r>
      <w:r w:rsidR="00D37381" w:rsidRPr="00D37381">
        <w:rPr>
          <w:rFonts w:ascii="Times New Roman" w:eastAsia="Aptos" w:hAnsi="Times New Roman" w:cs="Times New Roman"/>
          <w:bCs/>
          <w:kern w:val="2"/>
          <w:sz w:val="28"/>
          <w:szCs w:val="28"/>
          <w14:ligatures w14:val="standardContextual"/>
        </w:rPr>
        <w:tab/>
      </w:r>
      <w:r w:rsidR="00D37381" w:rsidRPr="00D37381">
        <w:rPr>
          <w:rFonts w:ascii="Times New Roman" w:eastAsia="Aptos" w:hAnsi="Times New Roman" w:cs="Times New Roman"/>
          <w:bCs/>
          <w:kern w:val="2"/>
          <w:sz w:val="28"/>
          <w:szCs w:val="28"/>
          <w14:ligatures w14:val="standardContextual"/>
        </w:rPr>
        <w:tab/>
      </w:r>
      <w:r w:rsidR="00D37381" w:rsidRPr="00D37381">
        <w:rPr>
          <w:rFonts w:ascii="Times New Roman" w:eastAsia="Aptos" w:hAnsi="Times New Roman" w:cs="Times New Roman"/>
          <w:bCs/>
          <w:kern w:val="2"/>
          <w:sz w:val="28"/>
          <w:szCs w:val="28"/>
          <w14:ligatures w14:val="standardContextual"/>
        </w:rPr>
        <w:tab/>
      </w:r>
      <w:r w:rsidR="00D37381" w:rsidRPr="00D37381">
        <w:rPr>
          <w:rFonts w:ascii="Times New Roman" w:eastAsia="Aptos" w:hAnsi="Times New Roman" w:cs="Times New Roman"/>
          <w:bCs/>
          <w:kern w:val="2"/>
          <w:sz w:val="28"/>
          <w:szCs w:val="28"/>
          <w14:ligatures w14:val="standardContextual"/>
        </w:rPr>
        <w:tab/>
      </w:r>
      <w:r w:rsidR="00D37381" w:rsidRPr="00D37381">
        <w:rPr>
          <w:rFonts w:ascii="Times New Roman" w:eastAsia="Aptos" w:hAnsi="Times New Roman" w:cs="Times New Roman"/>
          <w:bCs/>
          <w:kern w:val="2"/>
          <w:sz w:val="28"/>
          <w:szCs w:val="28"/>
          <w14:ligatures w14:val="standardContextual"/>
        </w:rPr>
        <w:tab/>
        <w:t xml:space="preserve">№ </w:t>
      </w:r>
      <w:r w:rsidR="00DE4EC1">
        <w:rPr>
          <w:rFonts w:ascii="Times New Roman" w:eastAsia="Aptos" w:hAnsi="Times New Roman" w:cs="Times New Roman"/>
          <w:bCs/>
          <w:kern w:val="2"/>
          <w:sz w:val="28"/>
          <w:szCs w:val="28"/>
          <w14:ligatures w14:val="standardContextual"/>
        </w:rPr>
        <w:t>19</w:t>
      </w:r>
    </w:p>
    <w:p w14:paraId="03E4E535" w14:textId="56D4649B" w:rsidR="00D37381" w:rsidRPr="00D37381" w:rsidRDefault="00FF1B62" w:rsidP="00D37381">
      <w:pPr>
        <w:spacing w:after="0" w:line="278" w:lineRule="auto"/>
        <w:jc w:val="center"/>
        <w:rPr>
          <w:rFonts w:ascii="Times New Roman" w:eastAsia="Aptos" w:hAnsi="Times New Roman" w:cs="Times New Roman"/>
          <w:kern w:val="2"/>
          <w:sz w:val="28"/>
          <w:szCs w:val="28"/>
          <w14:ligatures w14:val="standardContextual"/>
        </w:rPr>
      </w:pPr>
      <w:r>
        <w:rPr>
          <w:rFonts w:ascii="Times New Roman" w:eastAsia="Aptos" w:hAnsi="Times New Roman" w:cs="Times New Roman"/>
          <w:kern w:val="2"/>
          <w:sz w:val="28"/>
          <w:szCs w:val="28"/>
          <w14:ligatures w14:val="standardContextual"/>
        </w:rPr>
        <w:t xml:space="preserve">д. </w:t>
      </w:r>
      <w:proofErr w:type="spellStart"/>
      <w:r>
        <w:rPr>
          <w:rFonts w:ascii="Times New Roman" w:eastAsia="Aptos" w:hAnsi="Times New Roman" w:cs="Times New Roman"/>
          <w:kern w:val="2"/>
          <w:sz w:val="28"/>
          <w:szCs w:val="28"/>
          <w14:ligatures w14:val="standardContextual"/>
        </w:rPr>
        <w:t>Бураши</w:t>
      </w:r>
      <w:proofErr w:type="spellEnd"/>
    </w:p>
    <w:p w14:paraId="7F39E34A" w14:textId="77777777" w:rsidR="00D37381" w:rsidRPr="00D37381" w:rsidRDefault="00D37381" w:rsidP="00D37381">
      <w:pPr>
        <w:spacing w:after="0" w:line="278" w:lineRule="auto"/>
        <w:jc w:val="center"/>
        <w:rPr>
          <w:rFonts w:ascii="Times New Roman" w:eastAsia="Aptos" w:hAnsi="Times New Roman" w:cs="Times New Roman"/>
          <w:kern w:val="2"/>
          <w:sz w:val="28"/>
          <w:szCs w:val="28"/>
          <w14:ligatures w14:val="standardContextual"/>
        </w:rPr>
      </w:pPr>
    </w:p>
    <w:p w14:paraId="619F055C" w14:textId="77777777" w:rsidR="00B45C1C" w:rsidRPr="00B45C1C" w:rsidRDefault="00B45C1C" w:rsidP="00B45C1C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C9D8A5E" w14:textId="77777777" w:rsidR="00B45C1C" w:rsidRPr="00B45C1C" w:rsidRDefault="00B45C1C" w:rsidP="00B45C1C">
      <w:pPr>
        <w:tabs>
          <w:tab w:val="num" w:pos="709"/>
        </w:tabs>
        <w:jc w:val="center"/>
        <w:rPr>
          <w:rFonts w:ascii="Times New Roman" w:eastAsia="Aptos" w:hAnsi="Times New Roman" w:cs="Times New Roman"/>
          <w:b/>
          <w:bCs/>
          <w:kern w:val="2"/>
          <w:sz w:val="28"/>
          <w:szCs w:val="28"/>
        </w:rPr>
      </w:pPr>
      <w:r w:rsidRPr="00B45C1C">
        <w:rPr>
          <w:rFonts w:ascii="Times New Roman" w:eastAsia="Aptos" w:hAnsi="Times New Roman" w:cs="Times New Roman"/>
          <w:kern w:val="2"/>
          <w:sz w:val="28"/>
          <w:szCs w:val="28"/>
        </w:rPr>
        <w:tab/>
      </w:r>
      <w:r w:rsidRPr="00B45C1C"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  <w:t>О дополнительной социальной поддержке участников СВО и членов их семей при предоставлении муниципальных услуг</w:t>
      </w:r>
    </w:p>
    <w:p w14:paraId="32D1F9DD" w14:textId="77777777" w:rsidR="00B45C1C" w:rsidRDefault="00B45C1C" w:rsidP="00B45C1C">
      <w:pPr>
        <w:tabs>
          <w:tab w:val="num" w:pos="709"/>
        </w:tabs>
        <w:jc w:val="both"/>
        <w:rPr>
          <w:rFonts w:eastAsia="Aptos"/>
          <w:kern w:val="2"/>
          <w:sz w:val="28"/>
          <w:szCs w:val="28"/>
        </w:rPr>
      </w:pPr>
    </w:p>
    <w:p w14:paraId="3C6B523A" w14:textId="28431CFB" w:rsidR="00B45C1C" w:rsidRPr="00B45C1C" w:rsidRDefault="00B45C1C" w:rsidP="00B45C1C">
      <w:pPr>
        <w:tabs>
          <w:tab w:val="num" w:pos="709"/>
        </w:tabs>
        <w:jc w:val="both"/>
        <w:rPr>
          <w:rFonts w:ascii="Times New Roman" w:eastAsia="Aptos" w:hAnsi="Times New Roman" w:cs="Times New Roman"/>
          <w:b/>
          <w:kern w:val="2"/>
          <w:sz w:val="28"/>
          <w:szCs w:val="28"/>
        </w:rPr>
      </w:pPr>
      <w:r>
        <w:rPr>
          <w:rFonts w:eastAsia="Aptos"/>
          <w:kern w:val="2"/>
        </w:rPr>
        <w:t xml:space="preserve">     </w:t>
      </w:r>
      <w:r w:rsidRPr="00B45C1C">
        <w:rPr>
          <w:rFonts w:ascii="Times New Roman" w:eastAsia="Aptos" w:hAnsi="Times New Roman" w:cs="Times New Roman"/>
          <w:kern w:val="2"/>
          <w:sz w:val="28"/>
          <w:szCs w:val="28"/>
        </w:rPr>
        <w:t xml:space="preserve">В целях социальной поддержки проживающих на территории </w:t>
      </w:r>
      <w:proofErr w:type="spellStart"/>
      <w:r>
        <w:rPr>
          <w:rFonts w:ascii="Times New Roman" w:eastAsia="Aptos" w:hAnsi="Times New Roman" w:cs="Times New Roman"/>
          <w:kern w:val="2"/>
          <w:sz w:val="28"/>
          <w:szCs w:val="28"/>
        </w:rPr>
        <w:t>Бурашевского</w:t>
      </w:r>
      <w:proofErr w:type="spellEnd"/>
      <w:r w:rsidRPr="00B45C1C">
        <w:rPr>
          <w:rFonts w:ascii="Times New Roman" w:eastAsia="Aptos" w:hAnsi="Times New Roman" w:cs="Times New Roman"/>
          <w:kern w:val="2"/>
          <w:sz w:val="28"/>
          <w:szCs w:val="28"/>
        </w:rPr>
        <w:t xml:space="preserve"> сельского поселения </w:t>
      </w:r>
      <w:proofErr w:type="spellStart"/>
      <w:r w:rsidRPr="00B45C1C">
        <w:rPr>
          <w:rFonts w:ascii="Times New Roman" w:eastAsia="Aptos" w:hAnsi="Times New Roman" w:cs="Times New Roman"/>
          <w:kern w:val="2"/>
          <w:sz w:val="28"/>
          <w:szCs w:val="28"/>
        </w:rPr>
        <w:t>Кильмезского</w:t>
      </w:r>
      <w:proofErr w:type="spellEnd"/>
      <w:r w:rsidRPr="00B45C1C">
        <w:rPr>
          <w:rFonts w:ascii="Times New Roman" w:eastAsia="Aptos" w:hAnsi="Times New Roman" w:cs="Times New Roman"/>
          <w:kern w:val="2"/>
          <w:sz w:val="28"/>
          <w:szCs w:val="28"/>
        </w:rPr>
        <w:t xml:space="preserve"> района Кировской области членов семей граждан Российской Федерации, призванных военным комиссариатом Кировской области на военную службу по мобилизации в Вооруженные Силы Российской Федерации, а также в соответствии с </w:t>
      </w:r>
      <w:proofErr w:type="spellStart"/>
      <w:r w:rsidRPr="00B45C1C">
        <w:rPr>
          <w:rFonts w:ascii="Times New Roman" w:eastAsia="Aptos" w:hAnsi="Times New Roman" w:cs="Times New Roman"/>
          <w:kern w:val="2"/>
          <w:sz w:val="28"/>
          <w:szCs w:val="28"/>
        </w:rPr>
        <w:t>п.п</w:t>
      </w:r>
      <w:proofErr w:type="spellEnd"/>
      <w:r w:rsidRPr="00B45C1C">
        <w:rPr>
          <w:rFonts w:ascii="Times New Roman" w:eastAsia="Aptos" w:hAnsi="Times New Roman" w:cs="Times New Roman"/>
          <w:kern w:val="2"/>
          <w:sz w:val="28"/>
          <w:szCs w:val="28"/>
        </w:rPr>
        <w:t xml:space="preserve">. 2.2 Указа Губернатора Кировской области № 81 от 05.10.2022 г. «О дополнительной социальной поддержке членов семей граждан, призванных на военную службу по мобилизации в Вооруженные Силы Российской Федерации», </w:t>
      </w:r>
      <w:r w:rsidRPr="00B45C1C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в соответствии с п. 1 Указа Президента РФ от 15.05.2026 № 327 «О единых базовых мерах поддержки лиц, принимающих (принимавших) участие в специальной военной операции, и других категорий лиц в субъектах Российской Федерации», </w:t>
      </w:r>
      <w:r w:rsidRPr="00B45C1C">
        <w:rPr>
          <w:rFonts w:ascii="Times New Roman" w:eastAsia="Aptos" w:hAnsi="Times New Roman" w:cs="Times New Roman"/>
          <w:kern w:val="2"/>
          <w:sz w:val="28"/>
          <w:szCs w:val="28"/>
        </w:rPr>
        <w:t xml:space="preserve"> администрация</w:t>
      </w:r>
      <w:r>
        <w:rPr>
          <w:rFonts w:ascii="Times New Roman" w:eastAsia="Aptos" w:hAnsi="Times New Roman" w:cs="Times New Roman"/>
          <w:kern w:val="2"/>
          <w:sz w:val="28"/>
          <w:szCs w:val="28"/>
        </w:rPr>
        <w:t xml:space="preserve"> </w:t>
      </w:r>
      <w:proofErr w:type="spellStart"/>
      <w:r>
        <w:rPr>
          <w:rFonts w:ascii="Times New Roman" w:eastAsia="Aptos" w:hAnsi="Times New Roman" w:cs="Times New Roman"/>
          <w:kern w:val="2"/>
          <w:sz w:val="28"/>
          <w:szCs w:val="28"/>
        </w:rPr>
        <w:t>Бурашевского</w:t>
      </w:r>
      <w:proofErr w:type="spellEnd"/>
      <w:r w:rsidRPr="00B45C1C">
        <w:rPr>
          <w:rFonts w:ascii="Times New Roman" w:eastAsia="Aptos" w:hAnsi="Times New Roman" w:cs="Times New Roman"/>
          <w:kern w:val="2"/>
          <w:sz w:val="28"/>
          <w:szCs w:val="28"/>
        </w:rPr>
        <w:t xml:space="preserve"> сельского </w:t>
      </w:r>
      <w:proofErr w:type="spellStart"/>
      <w:r w:rsidRPr="00B45C1C">
        <w:rPr>
          <w:rFonts w:ascii="Times New Roman" w:eastAsia="Aptos" w:hAnsi="Times New Roman" w:cs="Times New Roman"/>
          <w:kern w:val="2"/>
          <w:sz w:val="28"/>
          <w:szCs w:val="28"/>
        </w:rPr>
        <w:t>Кильмезского</w:t>
      </w:r>
      <w:proofErr w:type="spellEnd"/>
      <w:r w:rsidRPr="00B45C1C">
        <w:rPr>
          <w:rFonts w:ascii="Times New Roman" w:eastAsia="Aptos" w:hAnsi="Times New Roman" w:cs="Times New Roman"/>
          <w:kern w:val="2"/>
          <w:sz w:val="28"/>
          <w:szCs w:val="28"/>
        </w:rPr>
        <w:t xml:space="preserve"> района </w:t>
      </w:r>
      <w:r w:rsidRPr="00B45C1C">
        <w:rPr>
          <w:rFonts w:ascii="Times New Roman" w:eastAsia="Aptos" w:hAnsi="Times New Roman" w:cs="Times New Roman"/>
          <w:b/>
          <w:kern w:val="2"/>
          <w:sz w:val="28"/>
          <w:szCs w:val="28"/>
        </w:rPr>
        <w:t>ПОСТАНОВЛЯЕТ:</w:t>
      </w:r>
    </w:p>
    <w:p w14:paraId="7C3E44B9" w14:textId="77777777" w:rsidR="00B45C1C" w:rsidRPr="00B45C1C" w:rsidRDefault="00B45C1C" w:rsidP="00B45C1C">
      <w:pPr>
        <w:tabs>
          <w:tab w:val="num" w:pos="709"/>
        </w:tabs>
        <w:jc w:val="both"/>
        <w:rPr>
          <w:rFonts w:ascii="Times New Roman" w:eastAsia="Aptos" w:hAnsi="Times New Roman" w:cs="Times New Roman"/>
          <w:kern w:val="2"/>
          <w:sz w:val="28"/>
          <w:szCs w:val="28"/>
        </w:rPr>
      </w:pPr>
      <w:r w:rsidRPr="00B45C1C">
        <w:rPr>
          <w:rFonts w:ascii="Times New Roman" w:eastAsia="Aptos" w:hAnsi="Times New Roman" w:cs="Times New Roman"/>
          <w:kern w:val="2"/>
          <w:sz w:val="28"/>
          <w:szCs w:val="28"/>
        </w:rPr>
        <w:tab/>
      </w:r>
      <w:r w:rsidRPr="00B45C1C">
        <w:rPr>
          <w:rFonts w:ascii="Times New Roman" w:eastAsia="Aptos" w:hAnsi="Times New Roman" w:cs="Times New Roman"/>
          <w:kern w:val="2"/>
          <w:sz w:val="28"/>
          <w:szCs w:val="28"/>
        </w:rPr>
        <w:tab/>
      </w:r>
    </w:p>
    <w:p w14:paraId="7BDF5C3F" w14:textId="77777777" w:rsidR="00B45C1C" w:rsidRPr="00B45C1C" w:rsidRDefault="00B45C1C" w:rsidP="00B45C1C">
      <w:pPr>
        <w:pStyle w:val="11"/>
        <w:tabs>
          <w:tab w:val="left" w:pos="2820"/>
        </w:tabs>
        <w:spacing w:line="283" w:lineRule="auto"/>
        <w:ind w:firstLine="0"/>
        <w:rPr>
          <w:sz w:val="28"/>
          <w:szCs w:val="28"/>
        </w:rPr>
      </w:pPr>
      <w:r w:rsidRPr="00B45C1C">
        <w:rPr>
          <w:rFonts w:eastAsia="Aptos"/>
          <w:kern w:val="2"/>
          <w:sz w:val="28"/>
          <w:szCs w:val="28"/>
        </w:rPr>
        <w:t xml:space="preserve">         1. </w:t>
      </w:r>
      <w:r w:rsidRPr="00B45C1C">
        <w:rPr>
          <w:color w:val="000000"/>
          <w:sz w:val="28"/>
          <w:szCs w:val="28"/>
          <w:lang w:eastAsia="ru-RU" w:bidi="ru-RU"/>
        </w:rPr>
        <w:t>Обеспечить внеочередное обслуживание:</w:t>
      </w:r>
    </w:p>
    <w:p w14:paraId="42E2E495" w14:textId="77777777" w:rsidR="00B45C1C" w:rsidRPr="00B45C1C" w:rsidRDefault="00B45C1C" w:rsidP="00B45C1C">
      <w:pPr>
        <w:pStyle w:val="11"/>
        <w:numPr>
          <w:ilvl w:val="0"/>
          <w:numId w:val="1"/>
        </w:numPr>
        <w:tabs>
          <w:tab w:val="left" w:pos="1560"/>
        </w:tabs>
        <w:spacing w:line="283" w:lineRule="auto"/>
        <w:ind w:firstLine="1100"/>
        <w:jc w:val="both"/>
        <w:rPr>
          <w:sz w:val="28"/>
          <w:szCs w:val="28"/>
        </w:rPr>
      </w:pPr>
      <w:r w:rsidRPr="00B45C1C">
        <w:rPr>
          <w:color w:val="000000"/>
          <w:sz w:val="28"/>
          <w:szCs w:val="28"/>
          <w:lang w:eastAsia="ru-RU" w:bidi="ru-RU"/>
        </w:rPr>
        <w:t>лиц, принимающих (принимавших) участие (содействующих (содействовавших) выполнению задач) в специальной военной операции;</w:t>
      </w:r>
    </w:p>
    <w:p w14:paraId="1568002C" w14:textId="77777777" w:rsidR="00B45C1C" w:rsidRPr="00B45C1C" w:rsidRDefault="00B45C1C" w:rsidP="00B45C1C">
      <w:pPr>
        <w:pStyle w:val="11"/>
        <w:numPr>
          <w:ilvl w:val="0"/>
          <w:numId w:val="1"/>
        </w:numPr>
        <w:tabs>
          <w:tab w:val="left" w:pos="1560"/>
        </w:tabs>
        <w:spacing w:line="283" w:lineRule="auto"/>
        <w:ind w:firstLine="1100"/>
        <w:jc w:val="both"/>
        <w:rPr>
          <w:sz w:val="28"/>
          <w:szCs w:val="28"/>
        </w:rPr>
      </w:pPr>
      <w:r w:rsidRPr="00B45C1C">
        <w:rPr>
          <w:color w:val="000000"/>
          <w:sz w:val="28"/>
          <w:szCs w:val="28"/>
          <w:lang w:eastAsia="ru-RU" w:bidi="ru-RU"/>
        </w:rPr>
        <w:t>лиц, выполняющих (выполнявших) задачи по отражению вооруженного вторжения на территорию Российской Федерации (далее - вооруженное вторжение), в ходе вооруженной провокации на государственной границе Российской Федерации и территориях субъектов Российской Федерации, прилегающих к районам проведения специальной военной операции (далее - вооруженная провокация);</w:t>
      </w:r>
    </w:p>
    <w:p w14:paraId="51DB5BDE" w14:textId="77777777" w:rsidR="00B45C1C" w:rsidRPr="00B45C1C" w:rsidRDefault="00B45C1C" w:rsidP="00B45C1C">
      <w:pPr>
        <w:pStyle w:val="11"/>
        <w:numPr>
          <w:ilvl w:val="0"/>
          <w:numId w:val="1"/>
        </w:numPr>
        <w:tabs>
          <w:tab w:val="left" w:pos="1560"/>
        </w:tabs>
        <w:spacing w:line="283" w:lineRule="auto"/>
        <w:ind w:firstLine="1200"/>
        <w:jc w:val="both"/>
        <w:rPr>
          <w:sz w:val="28"/>
          <w:szCs w:val="28"/>
        </w:rPr>
      </w:pPr>
      <w:r w:rsidRPr="00B45C1C">
        <w:rPr>
          <w:color w:val="000000"/>
          <w:sz w:val="28"/>
          <w:szCs w:val="28"/>
          <w:lang w:eastAsia="ru-RU" w:bidi="ru-RU"/>
        </w:rPr>
        <w:t xml:space="preserve">лиц, принимавших в соответствии с решениями органов государственной власти Донецкой Народной Республики, Луганской Народной Республики участие в боевых действиях в составе Вооруженных </w:t>
      </w:r>
      <w:r w:rsidRPr="00B45C1C">
        <w:rPr>
          <w:color w:val="000000"/>
          <w:sz w:val="28"/>
          <w:szCs w:val="28"/>
          <w:lang w:eastAsia="ru-RU" w:bidi="ru-RU"/>
        </w:rPr>
        <w:lastRenderedPageBreak/>
        <w:t>Сил Донецкой Народной Республики. Народной милиции Луганской Народной Республики, воинских формирований и органов Донецкой Народной Республики и Луганской Народной Республики начиная с 11 мая 2014 г. (далее - боевые действия);</w:t>
      </w:r>
    </w:p>
    <w:p w14:paraId="67604337" w14:textId="44E43244" w:rsidR="00B45C1C" w:rsidRPr="00DE4EC1" w:rsidRDefault="00B45C1C" w:rsidP="00B45C1C">
      <w:pPr>
        <w:pStyle w:val="11"/>
        <w:numPr>
          <w:ilvl w:val="0"/>
          <w:numId w:val="1"/>
        </w:numPr>
        <w:tabs>
          <w:tab w:val="left" w:pos="1560"/>
        </w:tabs>
        <w:spacing w:line="276" w:lineRule="auto"/>
        <w:ind w:firstLine="1120"/>
        <w:jc w:val="both"/>
        <w:rPr>
          <w:sz w:val="28"/>
          <w:szCs w:val="28"/>
        </w:rPr>
      </w:pPr>
      <w:r w:rsidRPr="00B45C1C">
        <w:rPr>
          <w:color w:val="000000"/>
          <w:sz w:val="28"/>
          <w:szCs w:val="28"/>
          <w:lang w:eastAsia="ru-RU" w:bidi="ru-RU"/>
        </w:rPr>
        <w:t>членов семей лиц, названных в подпунктах "а" - "в" настоящего пункта, в том числе погибших (умерших) в связи с участием (выполнением задач) в специальной военной операции, выполнением задач по отражению вооруженного вторжения, в ходе вооруженной провокации, в ходе боевых действий, пропавших без вести или признанных в установленном порядке безвестно отсутствующими в связи с участием в специальной военной операции, выполнением указанных задач, а также умерших после увольнения с военной службы (службы, работы) или исключения из добровольческих формирований, предусмотренных Федеральным законом от 31 мая 1996 г. № 61-ФЗ "Об обороне", если смерть таких лиц наступила вследствие увечья (ранения, травмы, контузии) или заболевания, полученных ими в связи с участием в специальной военной операции, выполнением указанных задач (далее также - члены семей).</w:t>
      </w:r>
    </w:p>
    <w:p w14:paraId="01692BA1" w14:textId="3240953D" w:rsidR="00DE4EC1" w:rsidRPr="00B45C1C" w:rsidRDefault="00DE4EC1" w:rsidP="00DE4EC1">
      <w:pPr>
        <w:pStyle w:val="11"/>
        <w:tabs>
          <w:tab w:val="left" w:pos="1560"/>
        </w:tabs>
        <w:spacing w:line="276" w:lineRule="auto"/>
        <w:ind w:firstLine="0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eastAsia="ru-RU" w:bidi="ru-RU"/>
        </w:rPr>
        <w:t xml:space="preserve">       2. Признать утратившим силу постановление администрации </w:t>
      </w:r>
      <w:proofErr w:type="spellStart"/>
      <w:r>
        <w:rPr>
          <w:color w:val="000000"/>
          <w:sz w:val="28"/>
          <w:szCs w:val="28"/>
          <w:lang w:eastAsia="ru-RU" w:bidi="ru-RU"/>
        </w:rPr>
        <w:t>Бурашевского</w:t>
      </w:r>
      <w:proofErr w:type="spellEnd"/>
      <w:r>
        <w:rPr>
          <w:color w:val="000000"/>
          <w:sz w:val="28"/>
          <w:szCs w:val="28"/>
          <w:lang w:eastAsia="ru-RU" w:bidi="ru-RU"/>
        </w:rPr>
        <w:t xml:space="preserve"> сельского поселения от 10.06.2026 №17 «О дополнительной социальной поддержке членов семей граждан, призванных на военную службу по мобилизации в Вооруженные Силы Российской Федерации при предоставлении муниципальных услуг»</w:t>
      </w:r>
    </w:p>
    <w:p w14:paraId="72FF8093" w14:textId="77777777" w:rsidR="00B45C1C" w:rsidRPr="00B45C1C" w:rsidRDefault="00B45C1C" w:rsidP="00B45C1C">
      <w:pPr>
        <w:tabs>
          <w:tab w:val="num" w:pos="709"/>
        </w:tabs>
        <w:jc w:val="both"/>
        <w:rPr>
          <w:rFonts w:ascii="Times New Roman" w:eastAsia="Aptos" w:hAnsi="Times New Roman" w:cs="Times New Roman"/>
          <w:kern w:val="2"/>
          <w:sz w:val="28"/>
          <w:szCs w:val="28"/>
        </w:rPr>
      </w:pPr>
    </w:p>
    <w:p w14:paraId="4EF4814F" w14:textId="039C52DE" w:rsidR="00B45C1C" w:rsidRPr="00B45C1C" w:rsidRDefault="00B45C1C" w:rsidP="00B45C1C">
      <w:pPr>
        <w:tabs>
          <w:tab w:val="num" w:pos="709"/>
        </w:tabs>
        <w:jc w:val="both"/>
        <w:rPr>
          <w:rFonts w:ascii="Times New Roman" w:eastAsia="Aptos" w:hAnsi="Times New Roman" w:cs="Times New Roman"/>
          <w:kern w:val="2"/>
          <w:sz w:val="28"/>
          <w:szCs w:val="28"/>
        </w:rPr>
      </w:pPr>
      <w:r w:rsidRPr="00B45C1C">
        <w:rPr>
          <w:rFonts w:ascii="Times New Roman" w:eastAsia="Aptos" w:hAnsi="Times New Roman" w:cs="Times New Roman"/>
          <w:kern w:val="2"/>
          <w:sz w:val="28"/>
          <w:szCs w:val="28"/>
        </w:rPr>
        <w:t xml:space="preserve">        </w:t>
      </w:r>
      <w:r w:rsidR="00DE4EC1">
        <w:rPr>
          <w:rFonts w:ascii="Times New Roman" w:eastAsia="Aptos" w:hAnsi="Times New Roman" w:cs="Times New Roman"/>
          <w:kern w:val="2"/>
          <w:sz w:val="28"/>
          <w:szCs w:val="28"/>
        </w:rPr>
        <w:t>3</w:t>
      </w:r>
      <w:bookmarkStart w:id="0" w:name="_GoBack"/>
      <w:bookmarkEnd w:id="0"/>
      <w:r w:rsidRPr="00B45C1C">
        <w:rPr>
          <w:rFonts w:ascii="Times New Roman" w:eastAsia="Aptos" w:hAnsi="Times New Roman" w:cs="Times New Roman"/>
          <w:kern w:val="2"/>
          <w:sz w:val="28"/>
          <w:szCs w:val="28"/>
        </w:rPr>
        <w:t>.</w:t>
      </w:r>
      <w:r w:rsidRPr="00B45C1C">
        <w:rPr>
          <w:rFonts w:ascii="Times New Roman" w:eastAsia="Aptos" w:hAnsi="Times New Roman" w:cs="Times New Roman"/>
          <w:kern w:val="2"/>
          <w:sz w:val="28"/>
          <w:szCs w:val="28"/>
        </w:rPr>
        <w:tab/>
        <w:t xml:space="preserve">Опубликовать настоящее постановление на официальном сайте администрации </w:t>
      </w:r>
      <w:proofErr w:type="spellStart"/>
      <w:r>
        <w:rPr>
          <w:rFonts w:ascii="Times New Roman" w:eastAsia="Aptos" w:hAnsi="Times New Roman" w:cs="Times New Roman"/>
          <w:kern w:val="2"/>
          <w:sz w:val="28"/>
          <w:szCs w:val="28"/>
        </w:rPr>
        <w:t>Бурашевского</w:t>
      </w:r>
      <w:proofErr w:type="spellEnd"/>
      <w:r w:rsidRPr="00B45C1C">
        <w:rPr>
          <w:rFonts w:ascii="Times New Roman" w:eastAsia="Aptos" w:hAnsi="Times New Roman" w:cs="Times New Roman"/>
          <w:kern w:val="2"/>
          <w:sz w:val="28"/>
          <w:szCs w:val="28"/>
        </w:rPr>
        <w:t xml:space="preserve"> сельского поселения </w:t>
      </w:r>
      <w:proofErr w:type="spellStart"/>
      <w:r w:rsidRPr="00B45C1C">
        <w:rPr>
          <w:rFonts w:ascii="Times New Roman" w:eastAsia="Aptos" w:hAnsi="Times New Roman" w:cs="Times New Roman"/>
          <w:kern w:val="2"/>
          <w:sz w:val="28"/>
          <w:szCs w:val="28"/>
        </w:rPr>
        <w:t>Кильмезского</w:t>
      </w:r>
      <w:proofErr w:type="spellEnd"/>
      <w:r w:rsidRPr="00B45C1C">
        <w:rPr>
          <w:rFonts w:ascii="Times New Roman" w:eastAsia="Aptos" w:hAnsi="Times New Roman" w:cs="Times New Roman"/>
          <w:kern w:val="2"/>
          <w:sz w:val="28"/>
          <w:szCs w:val="28"/>
        </w:rPr>
        <w:t xml:space="preserve"> района в сети Интернет.</w:t>
      </w:r>
    </w:p>
    <w:p w14:paraId="1511A1EC" w14:textId="77777777" w:rsidR="00B45C1C" w:rsidRPr="00B45C1C" w:rsidRDefault="00B45C1C" w:rsidP="00B45C1C">
      <w:pPr>
        <w:tabs>
          <w:tab w:val="left" w:pos="4155"/>
        </w:tabs>
        <w:rPr>
          <w:rFonts w:ascii="Times New Roman" w:hAnsi="Times New Roman" w:cs="Times New Roman"/>
          <w:sz w:val="28"/>
          <w:szCs w:val="28"/>
        </w:rPr>
      </w:pPr>
    </w:p>
    <w:p w14:paraId="607D95A0" w14:textId="77777777" w:rsidR="00B45C1C" w:rsidRPr="00B45C1C" w:rsidRDefault="00B45C1C" w:rsidP="00B45C1C">
      <w:pPr>
        <w:pStyle w:val="1"/>
        <w:suppressAutoHyphens/>
        <w:ind w:firstLine="709"/>
        <w:jc w:val="both"/>
        <w:rPr>
          <w:rFonts w:eastAsia="Arial"/>
          <w:sz w:val="28"/>
          <w:szCs w:val="28"/>
          <w:lang w:bidi="hi-IN"/>
        </w:rPr>
      </w:pPr>
      <w:r w:rsidRPr="00B45C1C">
        <w:rPr>
          <w:rFonts w:eastAsia="Arial"/>
          <w:b w:val="0"/>
          <w:sz w:val="28"/>
          <w:szCs w:val="28"/>
        </w:rPr>
        <w:t xml:space="preserve"> </w:t>
      </w:r>
    </w:p>
    <w:p w14:paraId="4CE2127C" w14:textId="77777777" w:rsidR="00B45C1C" w:rsidRPr="00B45C1C" w:rsidRDefault="00B45C1C" w:rsidP="00B45C1C">
      <w:pPr>
        <w:tabs>
          <w:tab w:val="left" w:pos="4155"/>
        </w:tabs>
        <w:rPr>
          <w:rFonts w:ascii="Times New Roman" w:hAnsi="Times New Roman" w:cs="Times New Roman"/>
          <w:sz w:val="28"/>
          <w:szCs w:val="28"/>
        </w:rPr>
      </w:pPr>
    </w:p>
    <w:p w14:paraId="17EC0673" w14:textId="77777777" w:rsidR="00B45C1C" w:rsidRPr="00B45C1C" w:rsidRDefault="00B45C1C" w:rsidP="00B45C1C">
      <w:pPr>
        <w:tabs>
          <w:tab w:val="left" w:pos="4155"/>
        </w:tabs>
        <w:rPr>
          <w:rFonts w:ascii="Times New Roman" w:hAnsi="Times New Roman" w:cs="Times New Roman"/>
          <w:sz w:val="28"/>
          <w:szCs w:val="28"/>
        </w:rPr>
      </w:pPr>
    </w:p>
    <w:p w14:paraId="54C036BA" w14:textId="10EF70CE" w:rsidR="00B45C1C" w:rsidRPr="00B45C1C" w:rsidRDefault="00B45C1C" w:rsidP="00B45C1C">
      <w:pPr>
        <w:tabs>
          <w:tab w:val="left" w:pos="4155"/>
        </w:tabs>
        <w:rPr>
          <w:rFonts w:ascii="Times New Roman" w:hAnsi="Times New Roman" w:cs="Times New Roman"/>
          <w:sz w:val="28"/>
          <w:szCs w:val="28"/>
        </w:rPr>
      </w:pPr>
      <w:r w:rsidRPr="00B45C1C">
        <w:rPr>
          <w:rFonts w:ascii="Times New Roman" w:hAnsi="Times New Roman" w:cs="Times New Roman"/>
          <w:b/>
          <w:noProof/>
          <w:sz w:val="28"/>
          <w:szCs w:val="28"/>
          <w:lang w:eastAsia="zh-CN"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63C413DA" wp14:editId="205DB2B0">
                <wp:simplePos x="0" y="0"/>
                <wp:positionH relativeFrom="page">
                  <wp:posOffset>5132070</wp:posOffset>
                </wp:positionH>
                <wp:positionV relativeFrom="paragraph">
                  <wp:posOffset>86360</wp:posOffset>
                </wp:positionV>
                <wp:extent cx="1706880" cy="488315"/>
                <wp:effectExtent l="0" t="0" r="0" b="1270"/>
                <wp:wrapNone/>
                <wp:docPr id="1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6880" cy="4883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43A7B9E" w14:textId="77777777" w:rsidR="00B45C1C" w:rsidRDefault="00B45C1C" w:rsidP="00B45C1C">
                            <w:pPr>
                              <w:pStyle w:val="a5"/>
                              <w:rPr>
                                <w:color w:val="000000"/>
                                <w:sz w:val="24"/>
                                <w:szCs w:val="24"/>
                                <w:lang w:bidi="ru-RU"/>
                              </w:rPr>
                            </w:pPr>
                          </w:p>
                          <w:p w14:paraId="02A54C0C" w14:textId="2E54C88E" w:rsidR="00B45C1C" w:rsidRPr="000D10F8" w:rsidRDefault="00B45C1C" w:rsidP="00B45C1C">
                            <w:pPr>
                              <w:pStyle w:val="a5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000000"/>
                                <w:sz w:val="28"/>
                                <w:szCs w:val="28"/>
                                <w:lang w:bidi="ru-RU"/>
                              </w:rPr>
                              <w:t xml:space="preserve">      Л.С.</w:t>
                            </w:r>
                            <w:r w:rsidRPr="000D10F8">
                              <w:rPr>
                                <w:color w:val="000000"/>
                                <w:sz w:val="28"/>
                                <w:szCs w:val="28"/>
                                <w:lang w:bidi="ru-RU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8"/>
                                <w:szCs w:val="28"/>
                                <w:lang w:bidi="ru-RU"/>
                              </w:rPr>
                              <w:t>Маслова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3C413DA"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margin-left:404.1pt;margin-top:6.8pt;width:134.4pt;height:38.45pt;z-index: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" filled="f" stroked="f">
                <v:textbox inset="0,0,0,0">
                  <w:txbxContent>
                    <w:p w14:paraId="743A7B9E" w14:textId="77777777" w:rsidR="00B45C1C" w:rsidRDefault="00B45C1C" w:rsidP="00B45C1C">
                      <w:pPr>
                        <w:pStyle w:val="a5"/>
                        <w:rPr>
                          <w:color w:val="000000"/>
                          <w:sz w:val="24"/>
                          <w:szCs w:val="24"/>
                          <w:lang w:bidi="ru-RU"/>
                        </w:rPr>
                      </w:pPr>
                    </w:p>
                    <w:p w14:paraId="02A54C0C" w14:textId="2E54C88E" w:rsidR="00B45C1C" w:rsidRPr="000D10F8" w:rsidRDefault="00B45C1C" w:rsidP="00B45C1C">
                      <w:pPr>
                        <w:pStyle w:val="a5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color w:val="000000"/>
                          <w:sz w:val="28"/>
                          <w:szCs w:val="28"/>
                          <w:lang w:bidi="ru-RU"/>
                        </w:rPr>
                        <w:t xml:space="preserve">      Л.С.</w:t>
                      </w:r>
                      <w:r w:rsidRPr="000D10F8">
                        <w:rPr>
                          <w:color w:val="000000"/>
                          <w:sz w:val="28"/>
                          <w:szCs w:val="28"/>
                          <w:lang w:bidi="ru-RU"/>
                        </w:rPr>
                        <w:t xml:space="preserve"> </w:t>
                      </w:r>
                      <w:r>
                        <w:rPr>
                          <w:color w:val="000000"/>
                          <w:sz w:val="28"/>
                          <w:szCs w:val="28"/>
                          <w:lang w:bidi="ru-RU"/>
                        </w:rPr>
                        <w:t>Маслова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B45C1C">
        <w:rPr>
          <w:rFonts w:ascii="Times New Roman" w:hAnsi="Times New Roman" w:cs="Times New Roman"/>
          <w:sz w:val="28"/>
          <w:szCs w:val="28"/>
        </w:rPr>
        <w:t xml:space="preserve">Глава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Бурашевского</w:t>
      </w:r>
      <w:proofErr w:type="spellEnd"/>
      <w:r w:rsidRPr="00B45C1C">
        <w:rPr>
          <w:rFonts w:ascii="Times New Roman" w:hAnsi="Times New Roman" w:cs="Times New Roman"/>
          <w:sz w:val="28"/>
          <w:szCs w:val="28"/>
        </w:rPr>
        <w:tab/>
      </w:r>
    </w:p>
    <w:p w14:paraId="6D006C50" w14:textId="77777777" w:rsidR="00B45C1C" w:rsidRPr="00B45C1C" w:rsidRDefault="00B45C1C" w:rsidP="00B45C1C">
      <w:pPr>
        <w:rPr>
          <w:rFonts w:ascii="Times New Roman" w:hAnsi="Times New Roman" w:cs="Times New Roman"/>
          <w:sz w:val="28"/>
          <w:szCs w:val="28"/>
          <w:lang w:bidi="ru-RU"/>
        </w:rPr>
      </w:pPr>
      <w:r w:rsidRPr="00B45C1C">
        <w:rPr>
          <w:rFonts w:ascii="Times New Roman" w:hAnsi="Times New Roman" w:cs="Times New Roman"/>
          <w:sz w:val="28"/>
          <w:szCs w:val="28"/>
        </w:rPr>
        <w:t xml:space="preserve">сельского поселения                                                                                                                                                </w:t>
      </w:r>
    </w:p>
    <w:p w14:paraId="444824BC" w14:textId="77777777" w:rsidR="00B45C1C" w:rsidRPr="00B45C1C" w:rsidRDefault="00B45C1C" w:rsidP="00B45C1C">
      <w:pPr>
        <w:rPr>
          <w:rFonts w:ascii="Times New Roman" w:hAnsi="Times New Roman" w:cs="Times New Roman"/>
          <w:sz w:val="28"/>
          <w:szCs w:val="28"/>
        </w:rPr>
      </w:pPr>
    </w:p>
    <w:p w14:paraId="1EB61AE3" w14:textId="77777777" w:rsidR="00B45C1C" w:rsidRPr="00B45C1C" w:rsidRDefault="00B45C1C" w:rsidP="00B45C1C">
      <w:pPr>
        <w:tabs>
          <w:tab w:val="left" w:pos="4155"/>
        </w:tabs>
        <w:rPr>
          <w:rFonts w:ascii="Times New Roman" w:hAnsi="Times New Roman" w:cs="Times New Roman"/>
          <w:sz w:val="28"/>
          <w:szCs w:val="28"/>
          <w:lang w:bidi="ru-RU"/>
        </w:rPr>
      </w:pPr>
    </w:p>
    <w:p w14:paraId="4B324118" w14:textId="77777777" w:rsidR="00B45C1C" w:rsidRPr="00B45C1C" w:rsidRDefault="00B45C1C" w:rsidP="00B45C1C">
      <w:pPr>
        <w:rPr>
          <w:rFonts w:ascii="Times New Roman" w:hAnsi="Times New Roman" w:cs="Times New Roman"/>
          <w:sz w:val="28"/>
          <w:szCs w:val="28"/>
        </w:rPr>
      </w:pPr>
    </w:p>
    <w:p w14:paraId="61F80C42" w14:textId="77777777" w:rsidR="00B45C1C" w:rsidRPr="00B45C1C" w:rsidRDefault="00B45C1C" w:rsidP="00B45C1C">
      <w:pPr>
        <w:pStyle w:val="a6"/>
        <w:rPr>
          <w:sz w:val="28"/>
          <w:szCs w:val="28"/>
        </w:rPr>
      </w:pPr>
    </w:p>
    <w:p w14:paraId="03FB3851" w14:textId="77777777" w:rsidR="00B45C1C" w:rsidRPr="00B45C1C" w:rsidRDefault="00B45C1C" w:rsidP="00B45C1C">
      <w:pPr>
        <w:pStyle w:val="a6"/>
        <w:rPr>
          <w:sz w:val="28"/>
          <w:szCs w:val="28"/>
        </w:rPr>
      </w:pPr>
    </w:p>
    <w:p w14:paraId="57AC23F6" w14:textId="77777777" w:rsidR="00B45C1C" w:rsidRPr="00B45C1C" w:rsidRDefault="00B45C1C" w:rsidP="00B45C1C">
      <w:pPr>
        <w:pStyle w:val="a6"/>
        <w:rPr>
          <w:sz w:val="28"/>
          <w:szCs w:val="28"/>
        </w:rPr>
      </w:pPr>
    </w:p>
    <w:p w14:paraId="01EC787A" w14:textId="77777777" w:rsidR="00B45C1C" w:rsidRPr="00B45C1C" w:rsidRDefault="00B45C1C" w:rsidP="00B45C1C">
      <w:pPr>
        <w:pStyle w:val="a6"/>
        <w:rPr>
          <w:sz w:val="28"/>
          <w:szCs w:val="28"/>
        </w:rPr>
      </w:pPr>
    </w:p>
    <w:p w14:paraId="2B19FC7C" w14:textId="77777777" w:rsidR="00556643" w:rsidRDefault="00556643" w:rsidP="00B45C1C">
      <w:pPr>
        <w:tabs>
          <w:tab w:val="num" w:pos="709"/>
        </w:tabs>
        <w:spacing w:before="480" w:after="0" w:line="240" w:lineRule="auto"/>
        <w:jc w:val="center"/>
      </w:pPr>
    </w:p>
    <w:sectPr w:rsidR="005566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8657FFA"/>
    <w:multiLevelType w:val="multilevel"/>
    <w:tmpl w:val="2736AAA8"/>
    <w:lvl w:ilvl="0">
      <w:start w:val="1"/>
      <w:numFmt w:val="russianLow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2652"/>
    <w:rsid w:val="000E3EB8"/>
    <w:rsid w:val="001E13AA"/>
    <w:rsid w:val="00556643"/>
    <w:rsid w:val="00B45C1C"/>
    <w:rsid w:val="00D37381"/>
    <w:rsid w:val="00DE4EC1"/>
    <w:rsid w:val="00E6219A"/>
    <w:rsid w:val="00F51FCB"/>
    <w:rsid w:val="00F72652"/>
    <w:rsid w:val="00FF1B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BB2423"/>
  <w15:chartTrackingRefBased/>
  <w15:docId w15:val="{A6C55326-C5B5-4295-A611-66D135D958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B45C1C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45C1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3">
    <w:name w:val="Основной текст_"/>
    <w:basedOn w:val="a0"/>
    <w:link w:val="11"/>
    <w:rsid w:val="00B45C1C"/>
    <w:rPr>
      <w:rFonts w:ascii="Times New Roman" w:eastAsia="Times New Roman" w:hAnsi="Times New Roman" w:cs="Times New Roman"/>
      <w:sz w:val="26"/>
      <w:szCs w:val="26"/>
    </w:rPr>
  </w:style>
  <w:style w:type="paragraph" w:customStyle="1" w:styleId="11">
    <w:name w:val="Основной текст1"/>
    <w:basedOn w:val="a"/>
    <w:link w:val="a3"/>
    <w:rsid w:val="00B45C1C"/>
    <w:pPr>
      <w:widowControl w:val="0"/>
      <w:spacing w:after="0" w:line="264" w:lineRule="auto"/>
      <w:ind w:firstLine="400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a4">
    <w:name w:val="Подпись к картинке_"/>
    <w:basedOn w:val="a0"/>
    <w:link w:val="a5"/>
    <w:rsid w:val="00B45C1C"/>
    <w:rPr>
      <w:rFonts w:ascii="Times New Roman" w:eastAsia="Times New Roman" w:hAnsi="Times New Roman" w:cs="Times New Roman"/>
      <w:sz w:val="36"/>
      <w:szCs w:val="36"/>
    </w:rPr>
  </w:style>
  <w:style w:type="paragraph" w:customStyle="1" w:styleId="a5">
    <w:name w:val="Подпись к картинке"/>
    <w:basedOn w:val="a"/>
    <w:link w:val="a4"/>
    <w:rsid w:val="00B45C1C"/>
    <w:pPr>
      <w:widowControl w:val="0"/>
      <w:spacing w:after="0" w:line="240" w:lineRule="auto"/>
    </w:pPr>
    <w:rPr>
      <w:rFonts w:ascii="Times New Roman" w:eastAsia="Times New Roman" w:hAnsi="Times New Roman" w:cs="Times New Roman"/>
      <w:sz w:val="36"/>
      <w:szCs w:val="36"/>
    </w:rPr>
  </w:style>
  <w:style w:type="paragraph" w:styleId="a6">
    <w:name w:val="No Spacing"/>
    <w:uiPriority w:val="1"/>
    <w:qFormat/>
    <w:rsid w:val="00B45C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525</Words>
  <Characters>2995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Андреевна</dc:creator>
  <cp:keywords/>
  <dc:description/>
  <cp:lastModifiedBy>Людмила Маслова</cp:lastModifiedBy>
  <cp:revision>11</cp:revision>
  <cp:lastPrinted>2026-07-14T07:48:00Z</cp:lastPrinted>
  <dcterms:created xsi:type="dcterms:W3CDTF">2026-06-09T07:56:00Z</dcterms:created>
  <dcterms:modified xsi:type="dcterms:W3CDTF">2026-07-14T07:50:00Z</dcterms:modified>
</cp:coreProperties>
</file>