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БУРАШЕВСКАЯ </w:t>
      </w:r>
      <w:r w:rsidRPr="00B843B6">
        <w:rPr>
          <w:b/>
          <w:bCs/>
          <w:sz w:val="28"/>
          <w:szCs w:val="28"/>
        </w:rPr>
        <w:t xml:space="preserve"> СЕЛЬСКАЯ ДУМА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КИЛЬМЕЗСКОГО РАЙОНА</w:t>
      </w:r>
      <w:r>
        <w:rPr>
          <w:b/>
          <w:bCs/>
          <w:sz w:val="28"/>
          <w:szCs w:val="28"/>
        </w:rPr>
        <w:t xml:space="preserve"> </w:t>
      </w:r>
      <w:r w:rsidRPr="00B843B6">
        <w:rPr>
          <w:b/>
          <w:bCs/>
          <w:sz w:val="28"/>
          <w:szCs w:val="28"/>
        </w:rPr>
        <w:t>КИРОВСКОЙ ОБЛАСТИ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РЕШЕНИЕ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Default="009325EA" w:rsidP="00550D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02C1">
        <w:rPr>
          <w:sz w:val="28"/>
          <w:szCs w:val="28"/>
        </w:rPr>
        <w:t>6</w:t>
      </w:r>
      <w:r>
        <w:rPr>
          <w:sz w:val="28"/>
          <w:szCs w:val="28"/>
        </w:rPr>
        <w:t>.10.202</w:t>
      </w:r>
      <w:r w:rsidR="00AE02C1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AE02C1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56170C">
        <w:rPr>
          <w:sz w:val="28"/>
          <w:szCs w:val="28"/>
        </w:rPr>
        <w:t>6</w:t>
      </w: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  <w:r>
        <w:rPr>
          <w:sz w:val="28"/>
          <w:szCs w:val="28"/>
        </w:rPr>
        <w:t>д.Бураши</w:t>
      </w:r>
    </w:p>
    <w:p w:rsidR="009325EA" w:rsidRPr="00B843B6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25EA" w:rsidRPr="00F8581D">
        <w:tc>
          <w:tcPr>
            <w:tcW w:w="9570" w:type="dxa"/>
          </w:tcPr>
          <w:p w:rsidR="009325EA" w:rsidRPr="00F8581D" w:rsidRDefault="009325EA" w:rsidP="007547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1D">
              <w:rPr>
                <w:b/>
                <w:bCs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bCs/>
                <w:sz w:val="28"/>
                <w:szCs w:val="28"/>
              </w:rPr>
              <w:t xml:space="preserve"> муниципальным имуществом на 202</w:t>
            </w:r>
            <w:r w:rsidR="00AE02C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AE02C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AE02C1">
              <w:rPr>
                <w:b/>
                <w:bCs/>
                <w:sz w:val="28"/>
                <w:szCs w:val="28"/>
              </w:rPr>
              <w:t>4</w:t>
            </w:r>
            <w:r w:rsidRPr="00F8581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9325EA" w:rsidRDefault="009325EA" w:rsidP="009A4B30">
      <w:pPr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42 Устава муниципального образования Бурашевское сельское поселение Кильмезского района Кировской области, в целях эффективного использования муниципального имущества, Бурашевская   сельская Дума РЕШИЛА:</w:t>
      </w:r>
    </w:p>
    <w:p w:rsidR="009325EA" w:rsidRDefault="009325EA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2021 год и плановый период 2022 и 2023 годов, согласно приложению.</w:t>
      </w:r>
    </w:p>
    <w:p w:rsidR="009325EA" w:rsidRDefault="009325EA" w:rsidP="009A4B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9325EA" w:rsidRDefault="009325EA" w:rsidP="009A4B30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Бурашевской </w:t>
      </w:r>
      <w:r w:rsidRPr="00AE2DD3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от 2</w:t>
      </w:r>
      <w:r w:rsidR="00AE02C1">
        <w:rPr>
          <w:sz w:val="28"/>
          <w:szCs w:val="28"/>
        </w:rPr>
        <w:t>7</w:t>
      </w:r>
      <w:r>
        <w:rPr>
          <w:sz w:val="28"/>
          <w:szCs w:val="28"/>
        </w:rPr>
        <w:t>.10.20</w:t>
      </w:r>
      <w:r w:rsidR="00AE02C1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AE02C1">
        <w:rPr>
          <w:sz w:val="28"/>
          <w:szCs w:val="28"/>
        </w:rPr>
        <w:t>4</w:t>
      </w:r>
      <w:r>
        <w:rPr>
          <w:sz w:val="28"/>
          <w:szCs w:val="28"/>
        </w:rPr>
        <w:t>/2 об утверждении программы управления муниципальным имуществом на 2021 год и плановый период 2022 и 2023 годов.</w:t>
      </w:r>
    </w:p>
    <w:p w:rsidR="009325EA" w:rsidRDefault="009325EA" w:rsidP="009A4B30">
      <w:pPr>
        <w:ind w:left="795"/>
        <w:rPr>
          <w:sz w:val="28"/>
          <w:szCs w:val="28"/>
        </w:rPr>
      </w:pPr>
    </w:p>
    <w:p w:rsidR="009325EA" w:rsidRDefault="009325EA" w:rsidP="009A4B30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</w:t>
      </w:r>
      <w:r w:rsidR="00AE02C1">
        <w:rPr>
          <w:sz w:val="28"/>
          <w:szCs w:val="28"/>
        </w:rPr>
        <w:t>2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325EA" w:rsidRDefault="009325EA" w:rsidP="009A4B30">
      <w:pPr>
        <w:rPr>
          <w:sz w:val="28"/>
          <w:szCs w:val="28"/>
        </w:rPr>
      </w:pPr>
    </w:p>
    <w:p w:rsidR="009325EA" w:rsidRDefault="009325EA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4.В соответствии пунктом 3 статьи 7 Устава муниципального образования Бурашевское 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Бурашевское  сельское поселение.</w:t>
      </w: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Pr="00550D5E" w:rsidRDefault="009325EA" w:rsidP="009A4B30">
      <w:pPr>
        <w:rPr>
          <w:sz w:val="28"/>
          <w:szCs w:val="28"/>
        </w:rPr>
      </w:pPr>
      <w:r w:rsidRPr="00550D5E">
        <w:rPr>
          <w:sz w:val="28"/>
          <w:szCs w:val="28"/>
        </w:rPr>
        <w:t xml:space="preserve">Председатель Бурашевской сельской Думы       </w:t>
      </w:r>
      <w:r>
        <w:rPr>
          <w:sz w:val="28"/>
          <w:szCs w:val="28"/>
        </w:rPr>
        <w:t xml:space="preserve">                          Г.Е.Касьянова</w:t>
      </w:r>
    </w:p>
    <w:p w:rsidR="009325EA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Default="009325EA" w:rsidP="009A4B30">
      <w:pPr>
        <w:jc w:val="both"/>
      </w:pPr>
    </w:p>
    <w:p w:rsidR="009325EA" w:rsidRDefault="009325EA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Бурашевского </w:t>
      </w:r>
    </w:p>
    <w:p w:rsidR="009325EA" w:rsidRPr="007B66D9" w:rsidRDefault="009325EA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                     В.П.Ожегов</w:t>
      </w: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9325EA" w:rsidRPr="00F8581D">
        <w:tc>
          <w:tcPr>
            <w:tcW w:w="4647" w:type="dxa"/>
          </w:tcPr>
          <w:p w:rsidR="009325EA" w:rsidRPr="00F8581D" w:rsidRDefault="009325EA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9325EA" w:rsidRDefault="009325EA" w:rsidP="006219AD"/>
          <w:p w:rsidR="009325EA" w:rsidRDefault="009325EA" w:rsidP="006219AD">
            <w:r>
              <w:t>УТВЕРЖДЕНО</w:t>
            </w:r>
          </w:p>
          <w:p w:rsidR="009325EA" w:rsidRDefault="009325EA" w:rsidP="009159E3">
            <w:r>
              <w:t>Решением Бурашевской   сельской Думы от 2</w:t>
            </w:r>
            <w:r w:rsidR="00AE02C1">
              <w:t>6</w:t>
            </w:r>
            <w:r>
              <w:t>.10.202</w:t>
            </w:r>
            <w:r w:rsidR="00AE02C1">
              <w:t>1</w:t>
            </w:r>
            <w:r>
              <w:t xml:space="preserve">  г.  № </w:t>
            </w:r>
            <w:r w:rsidR="00AE02C1">
              <w:t>7/</w:t>
            </w:r>
            <w:r w:rsidR="0056170C">
              <w:t>6</w:t>
            </w:r>
          </w:p>
        </w:tc>
      </w:tr>
    </w:tbl>
    <w:p w:rsidR="009325EA" w:rsidRDefault="009325EA" w:rsidP="009A4B30">
      <w:pPr>
        <w:ind w:left="435"/>
        <w:jc w:val="both"/>
        <w:rPr>
          <w:sz w:val="28"/>
          <w:szCs w:val="28"/>
        </w:rPr>
      </w:pPr>
    </w:p>
    <w:p w:rsidR="009325EA" w:rsidRDefault="009325EA" w:rsidP="009A4B30">
      <w:pPr>
        <w:jc w:val="both"/>
      </w:pPr>
      <w:r>
        <w:tab/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БУРАШЕВСКОЕ</w:t>
      </w:r>
      <w:r w:rsidRPr="00190B73">
        <w:rPr>
          <w:b/>
          <w:bCs/>
          <w:sz w:val="28"/>
          <w:szCs w:val="28"/>
        </w:rPr>
        <w:t xml:space="preserve">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</w:t>
      </w:r>
      <w:r w:rsidR="00AE02C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 И ПЛАНОВОМ ПЕРИОДЕ 202</w:t>
      </w:r>
      <w:r w:rsidR="00AE02C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AE02C1">
        <w:rPr>
          <w:b/>
          <w:bCs/>
          <w:sz w:val="28"/>
          <w:szCs w:val="28"/>
        </w:rPr>
        <w:t>4</w:t>
      </w:r>
      <w:r w:rsidRPr="00190B73">
        <w:rPr>
          <w:b/>
          <w:bCs/>
          <w:sz w:val="28"/>
          <w:szCs w:val="28"/>
        </w:rPr>
        <w:t xml:space="preserve"> годах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</w:pPr>
      <w:r w:rsidRPr="00190B73">
        <w:t>Паспорт</w:t>
      </w:r>
    </w:p>
    <w:p w:rsidR="009325EA" w:rsidRPr="00190B73" w:rsidRDefault="009325EA" w:rsidP="009A4B30">
      <w:pPr>
        <w:jc w:val="center"/>
      </w:pPr>
      <w:r w:rsidRPr="00190B73">
        <w:t xml:space="preserve">Программы управления муниципальным имуществом </w:t>
      </w:r>
      <w:r>
        <w:t>Бурашевс</w:t>
      </w:r>
      <w:r w:rsidRPr="00190B73">
        <w:t>кого сельского поселения  Кильмезского района Кировской области</w:t>
      </w:r>
    </w:p>
    <w:p w:rsidR="009325EA" w:rsidRPr="00190B73" w:rsidRDefault="009325EA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:rsidR="009325EA" w:rsidRPr="00190B73" w:rsidRDefault="009325EA" w:rsidP="007547FE">
            <w:pPr>
              <w:jc w:val="both"/>
            </w:pPr>
            <w:r w:rsidRPr="00190B73">
              <w:t>Программа управления</w:t>
            </w:r>
            <w:r>
              <w:t xml:space="preserve"> муниципальным имуществом Бурашев</w:t>
            </w:r>
            <w:r w:rsidRPr="00190B73">
              <w:t>ского сельского поселения Кильмезского</w:t>
            </w:r>
            <w:r>
              <w:t xml:space="preserve"> района Кировской области на 202</w:t>
            </w:r>
            <w:r w:rsidR="0056170C">
              <w:t>2</w:t>
            </w:r>
            <w:r w:rsidRPr="00190B73">
              <w:t xml:space="preserve"> го</w:t>
            </w:r>
            <w:r>
              <w:t>д и плановый период 202</w:t>
            </w:r>
            <w:r w:rsidR="0056170C">
              <w:t>3</w:t>
            </w:r>
            <w:r>
              <w:t xml:space="preserve"> и 202</w:t>
            </w:r>
            <w:r w:rsidR="0056170C">
              <w:t>4</w:t>
            </w:r>
            <w:r w:rsidRPr="00190B73">
              <w:t xml:space="preserve"> годов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>
              <w:t>Ст. 22, 42</w:t>
            </w:r>
            <w:r w:rsidRPr="00190B73">
              <w:t xml:space="preserve"> Устава муниципального образования </w:t>
            </w:r>
            <w:r>
              <w:t>Бурашевс</w:t>
            </w:r>
            <w:r w:rsidRPr="00190B73">
              <w:t>кое   сельское поселение, в соответствии с концепцией управления муниципальной собственностью муниципального образования 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 xml:space="preserve">Администрация </w:t>
            </w:r>
            <w:r>
              <w:t>Бурашевск</w:t>
            </w:r>
            <w:r w:rsidRPr="00190B73">
              <w:t>ого  сельского поселения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325EA" w:rsidRPr="00190B73" w:rsidRDefault="009325EA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325EA" w:rsidRPr="00190B73" w:rsidRDefault="009325EA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325EA" w:rsidRPr="00190B73" w:rsidRDefault="009325EA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:rsidR="009325EA" w:rsidRPr="00190B73" w:rsidRDefault="009325EA" w:rsidP="007547FE">
            <w:pPr>
              <w:jc w:val="both"/>
            </w:pPr>
            <w:r>
              <w:t>202</w:t>
            </w:r>
            <w:r w:rsidR="0056170C">
              <w:t>2</w:t>
            </w:r>
            <w:r>
              <w:t xml:space="preserve"> год и плановый период 202</w:t>
            </w:r>
            <w:r w:rsidR="0056170C">
              <w:t>3</w:t>
            </w:r>
            <w:r>
              <w:t>-202</w:t>
            </w:r>
            <w:r w:rsidR="0056170C">
              <w:t>4</w:t>
            </w:r>
            <w:r w:rsidRPr="00190B73">
              <w:t xml:space="preserve"> годы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 xml:space="preserve">Исполнители основных </w:t>
            </w:r>
            <w:r w:rsidRPr="00190B73">
              <w:lastRenderedPageBreak/>
              <w:t>мероприятий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>
              <w:lastRenderedPageBreak/>
              <w:t>Администрация  Бурашевского</w:t>
            </w:r>
            <w:r w:rsidRPr="00190B73">
              <w:t xml:space="preserve">  сельского поселения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325EA" w:rsidRPr="00190B73" w:rsidRDefault="009325EA" w:rsidP="006219AD">
            <w:pPr>
              <w:jc w:val="both"/>
            </w:pP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r w:rsidRPr="00190B73">
              <w:t xml:space="preserve">Обеспечение поступления доходов в бюджет поселения </w:t>
            </w:r>
          </w:p>
          <w:p w:rsidR="009325EA" w:rsidRPr="00190B73" w:rsidRDefault="009325EA" w:rsidP="00E413D5">
            <w:pPr>
              <w:rPr>
                <w:color w:val="FF00FF"/>
              </w:rPr>
            </w:pPr>
            <w:r>
              <w:t xml:space="preserve"> 202</w:t>
            </w:r>
            <w:r w:rsidR="00B22A2B">
              <w:t>2</w:t>
            </w:r>
            <w:r w:rsidRPr="00190B73">
              <w:t xml:space="preserve"> год  - </w:t>
            </w:r>
            <w:r>
              <w:t>5,</w:t>
            </w:r>
            <w:r w:rsidR="00B22A2B">
              <w:t>6</w:t>
            </w:r>
            <w:r>
              <w:t xml:space="preserve"> тыс. рублей, 202</w:t>
            </w:r>
            <w:r w:rsidR="00B22A2B">
              <w:t>3</w:t>
            </w:r>
            <w:r>
              <w:t>год-</w:t>
            </w:r>
            <w:r w:rsidR="00B22A2B">
              <w:t>5,8</w:t>
            </w:r>
            <w:r>
              <w:t xml:space="preserve"> тыс. рублей, 202</w:t>
            </w:r>
            <w:r w:rsidR="00B22A2B">
              <w:t>4</w:t>
            </w:r>
            <w:r>
              <w:t xml:space="preserve"> год-6,</w:t>
            </w:r>
            <w:r w:rsidR="00B22A2B">
              <w:t>0</w:t>
            </w:r>
            <w:r w:rsidRPr="00190B73">
              <w:t xml:space="preserve"> тыс. рублей</w:t>
            </w:r>
          </w:p>
        </w:tc>
      </w:tr>
    </w:tbl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9325EA" w:rsidRPr="00190B73" w:rsidRDefault="009325EA" w:rsidP="009A4B30">
      <w:pPr>
        <w:jc w:val="both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1. Актуальность проблемы управления муниципальной собственностью</w:t>
      </w:r>
    </w:p>
    <w:p w:rsidR="009325EA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325EA" w:rsidRDefault="009325EA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>
        <w:rPr>
          <w:sz w:val="28"/>
          <w:szCs w:val="28"/>
        </w:rPr>
        <w:t xml:space="preserve">ипального образования Бурашевское </w:t>
      </w:r>
      <w:r w:rsidRPr="00F10D09">
        <w:rPr>
          <w:sz w:val="28"/>
          <w:szCs w:val="28"/>
        </w:rPr>
        <w:t xml:space="preserve"> сельское поселение (приложение №1).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</w:t>
      </w:r>
      <w:r w:rsidR="0056170C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 не планируется.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6170C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325EA" w:rsidRDefault="009325EA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325EA" w:rsidRDefault="009325EA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 муниципальным имуществоми (приложение №2)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>
        <w:rPr>
          <w:sz w:val="28"/>
          <w:szCs w:val="28"/>
        </w:rPr>
        <w:t>ованием земельных участков в 2020</w:t>
      </w:r>
      <w:r w:rsidRPr="00190B7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на территории Бурашевского 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>
        <w:rPr>
          <w:sz w:val="28"/>
          <w:szCs w:val="28"/>
        </w:rPr>
        <w:t>никами администрации Бурашевского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1.Контроль за поступлением платежей от сдачи в аренду земельных участков;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2.Своевременному перезаключению договоров аренды;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360"/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2.Основные мероприятия по управлению муниципальным имуществом 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 сельское поселение </w:t>
      </w:r>
      <w:r>
        <w:rPr>
          <w:b/>
          <w:bCs/>
          <w:sz w:val="28"/>
          <w:szCs w:val="28"/>
        </w:rPr>
        <w:t>на  202</w:t>
      </w:r>
      <w:r w:rsidR="0056170C">
        <w:rPr>
          <w:b/>
          <w:bCs/>
          <w:sz w:val="28"/>
          <w:szCs w:val="28"/>
        </w:rPr>
        <w:t>2</w:t>
      </w:r>
      <w:r w:rsidRPr="00190B7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</w:t>
      </w:r>
      <w:r w:rsidR="0056170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56170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9325EA" w:rsidRPr="00190B73" w:rsidRDefault="009325EA" w:rsidP="009A4B30">
      <w:pPr>
        <w:ind w:left="360"/>
        <w:rPr>
          <w:sz w:val="28"/>
          <w:szCs w:val="28"/>
        </w:rPr>
      </w:pPr>
    </w:p>
    <w:p w:rsidR="009325EA" w:rsidRPr="00190B73" w:rsidRDefault="009325EA" w:rsidP="009A4B30">
      <w:pPr>
        <w:ind w:left="1020"/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325EA" w:rsidRPr="00190B73" w:rsidRDefault="009325EA" w:rsidP="009A4B30">
      <w:pPr>
        <w:ind w:left="10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>
              <w:rPr>
                <w:sz w:val="28"/>
                <w:szCs w:val="28"/>
              </w:rPr>
              <w:t>ипального образования Бурашевское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Бурашевское 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и ведение реестра </w:t>
            </w:r>
            <w:r w:rsidRPr="00190B73">
              <w:rPr>
                <w:sz w:val="28"/>
                <w:szCs w:val="28"/>
              </w:rPr>
              <w:lastRenderedPageBreak/>
              <w:t>муниципальных земель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>
              <w:rPr>
                <w:sz w:val="28"/>
                <w:szCs w:val="28"/>
              </w:rPr>
              <w:t xml:space="preserve">ипального образования Бурашевское 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325EA" w:rsidRDefault="009325EA" w:rsidP="009A4B30">
      <w:pPr>
        <w:rPr>
          <w:sz w:val="28"/>
          <w:szCs w:val="28"/>
        </w:rPr>
      </w:pPr>
    </w:p>
    <w:p w:rsidR="009325EA" w:rsidRDefault="009325EA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9325EA" w:rsidRPr="00190B73" w:rsidRDefault="009325EA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СОСТАВ И СТОИМОСТЬ МУНИЦИПАЛЬНОГО ИМУЩЕСТВА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СЕЛЬСКОЕ ПОСЕЛЕНИЕ 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ab/>
        <w:t>(по состоянию на 01.0</w:t>
      </w:r>
      <w:r>
        <w:rPr>
          <w:b/>
          <w:bCs/>
          <w:sz w:val="28"/>
          <w:szCs w:val="28"/>
        </w:rPr>
        <w:t>7</w:t>
      </w:r>
      <w:r w:rsidRPr="00190B73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56170C">
        <w:rPr>
          <w:b/>
          <w:bCs/>
          <w:sz w:val="28"/>
          <w:szCs w:val="28"/>
        </w:rPr>
        <w:t>1</w:t>
      </w:r>
      <w:r w:rsidRPr="00190B73">
        <w:rPr>
          <w:b/>
          <w:bCs/>
          <w:sz w:val="28"/>
          <w:szCs w:val="28"/>
        </w:rPr>
        <w:t>)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325EA" w:rsidRPr="00190B73" w:rsidRDefault="009325EA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7B1"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6023,2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5246,9</w:t>
            </w:r>
          </w:p>
        </w:tc>
        <w:tc>
          <w:tcPr>
            <w:tcW w:w="3190" w:type="dxa"/>
          </w:tcPr>
          <w:p w:rsidR="009325EA" w:rsidRPr="00190B73" w:rsidRDefault="009325EA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tabs>
          <w:tab w:val="left" w:pos="3048"/>
        </w:tabs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325EA" w:rsidRPr="006E7449">
        <w:tc>
          <w:tcPr>
            <w:tcW w:w="4785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325EA" w:rsidRPr="006E7449" w:rsidRDefault="009325EA" w:rsidP="006219AD">
            <w:pPr>
              <w:jc w:val="right"/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9325EA" w:rsidRPr="006E7449" w:rsidRDefault="009325EA" w:rsidP="006219AD">
            <w:pPr>
              <w:jc w:val="right"/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9325EA" w:rsidRPr="00190B73" w:rsidRDefault="009325EA" w:rsidP="009A4B30">
      <w:pPr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190B73" w:rsidRDefault="009325EA" w:rsidP="009A4B30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9325EA" w:rsidRPr="00190B73">
        <w:tc>
          <w:tcPr>
            <w:tcW w:w="6912" w:type="dxa"/>
          </w:tcPr>
          <w:p w:rsidR="009325EA" w:rsidRPr="006E7449" w:rsidRDefault="009325EA" w:rsidP="006219AD"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22A2B">
              <w:rPr>
                <w:sz w:val="22"/>
                <w:szCs w:val="22"/>
              </w:rPr>
              <w:t>2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B22A2B">
              <w:rPr>
                <w:sz w:val="22"/>
                <w:szCs w:val="22"/>
              </w:rPr>
              <w:t>3</w:t>
            </w:r>
          </w:p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202</w:t>
            </w:r>
            <w:r w:rsidR="00B22A2B">
              <w:rPr>
                <w:sz w:val="22"/>
                <w:szCs w:val="22"/>
              </w:rPr>
              <w:t>4</w:t>
            </w:r>
          </w:p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9325EA" w:rsidRPr="00190B73">
        <w:tc>
          <w:tcPr>
            <w:tcW w:w="6912" w:type="dxa"/>
          </w:tcPr>
          <w:p w:rsidR="009325EA" w:rsidRDefault="009325EA" w:rsidP="00FD3397">
            <w:pPr>
              <w:pStyle w:val="a5"/>
              <w:rPr>
                <w:color w:val="000000"/>
                <w:sz w:val="27"/>
                <w:szCs w:val="27"/>
              </w:rPr>
            </w:pPr>
            <w:r w:rsidRPr="00190B7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Доходы от использования имущества, находящегося в</w:t>
            </w:r>
          </w:p>
          <w:p w:rsidR="009325EA" w:rsidRDefault="009325EA" w:rsidP="00FD33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государственной и муниципальной собственности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22A2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325EA" w:rsidRPr="00190B73" w:rsidRDefault="00B22A2B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B22A2B">
              <w:rPr>
                <w:sz w:val="28"/>
                <w:szCs w:val="28"/>
              </w:rPr>
              <w:t>0</w:t>
            </w:r>
          </w:p>
        </w:tc>
      </w:tr>
      <w:tr w:rsidR="009325EA" w:rsidRPr="00190B73">
        <w:tc>
          <w:tcPr>
            <w:tcW w:w="6912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22A2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325EA" w:rsidRPr="00190B73" w:rsidRDefault="00B22A2B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B22A2B">
              <w:rPr>
                <w:sz w:val="28"/>
                <w:szCs w:val="28"/>
              </w:rPr>
              <w:t>0</w:t>
            </w:r>
          </w:p>
        </w:tc>
      </w:tr>
    </w:tbl>
    <w:p w:rsidR="009325EA" w:rsidRPr="00A2602D" w:rsidRDefault="009325EA" w:rsidP="00A2602D">
      <w:pPr>
        <w:tabs>
          <w:tab w:val="left" w:pos="3648"/>
        </w:tabs>
        <w:rPr>
          <w:b/>
          <w:bCs/>
          <w:sz w:val="28"/>
          <w:szCs w:val="28"/>
        </w:rPr>
      </w:pPr>
    </w:p>
    <w:sectPr w:rsidR="009325EA" w:rsidRPr="00A2602D" w:rsidSect="00E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7A1"/>
    <w:rsid w:val="00025325"/>
    <w:rsid w:val="00032162"/>
    <w:rsid w:val="000673EC"/>
    <w:rsid w:val="000A580A"/>
    <w:rsid w:val="00190B73"/>
    <w:rsid w:val="00221DC7"/>
    <w:rsid w:val="00265700"/>
    <w:rsid w:val="003754A9"/>
    <w:rsid w:val="004637B1"/>
    <w:rsid w:val="004B0413"/>
    <w:rsid w:val="004B67A1"/>
    <w:rsid w:val="00530AD9"/>
    <w:rsid w:val="00550D5E"/>
    <w:rsid w:val="0056170C"/>
    <w:rsid w:val="0058782C"/>
    <w:rsid w:val="006219AD"/>
    <w:rsid w:val="00641AAD"/>
    <w:rsid w:val="006C6E6D"/>
    <w:rsid w:val="006E7449"/>
    <w:rsid w:val="00732E68"/>
    <w:rsid w:val="007547FE"/>
    <w:rsid w:val="007B66D9"/>
    <w:rsid w:val="0081284B"/>
    <w:rsid w:val="00856F1C"/>
    <w:rsid w:val="008C449A"/>
    <w:rsid w:val="009159E3"/>
    <w:rsid w:val="009325EA"/>
    <w:rsid w:val="009650AA"/>
    <w:rsid w:val="0097190B"/>
    <w:rsid w:val="009A4B30"/>
    <w:rsid w:val="009C4159"/>
    <w:rsid w:val="00A2602D"/>
    <w:rsid w:val="00A47A6F"/>
    <w:rsid w:val="00A85E78"/>
    <w:rsid w:val="00AE02C1"/>
    <w:rsid w:val="00AE2DD3"/>
    <w:rsid w:val="00B22A2B"/>
    <w:rsid w:val="00B843B6"/>
    <w:rsid w:val="00C25402"/>
    <w:rsid w:val="00CD2E59"/>
    <w:rsid w:val="00CF29D3"/>
    <w:rsid w:val="00D37C46"/>
    <w:rsid w:val="00D935D3"/>
    <w:rsid w:val="00DA1C02"/>
    <w:rsid w:val="00E413D5"/>
    <w:rsid w:val="00E529DB"/>
    <w:rsid w:val="00EC0E86"/>
    <w:rsid w:val="00EE0A18"/>
    <w:rsid w:val="00F10D09"/>
    <w:rsid w:val="00F469A8"/>
    <w:rsid w:val="00F8581D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69EA2"/>
  <w15:docId w15:val="{C080ED18-C0BC-4925-9715-BC91CE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260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Маслова</cp:lastModifiedBy>
  <cp:revision>22</cp:revision>
  <cp:lastPrinted>2019-10-25T08:42:00Z</cp:lastPrinted>
  <dcterms:created xsi:type="dcterms:W3CDTF">2019-09-30T13:15:00Z</dcterms:created>
  <dcterms:modified xsi:type="dcterms:W3CDTF">2021-10-26T06:09:00Z</dcterms:modified>
</cp:coreProperties>
</file>