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7B" w:rsidRDefault="00C2217B" w:rsidP="00C221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472D7" w:rsidRPr="00F22C38" w:rsidRDefault="001472D7" w:rsidP="00C2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63B99">
        <w:rPr>
          <w:rFonts w:ascii="Times New Roman" w:hAnsi="Times New Roman" w:cs="Times New Roman"/>
          <w:b/>
          <w:sz w:val="24"/>
          <w:szCs w:val="24"/>
        </w:rPr>
        <w:t xml:space="preserve"> БУРАШЕВ</w:t>
      </w:r>
      <w:r w:rsidR="0092330A" w:rsidRPr="00F22C38">
        <w:rPr>
          <w:rFonts w:ascii="Times New Roman" w:hAnsi="Times New Roman" w:cs="Times New Roman"/>
          <w:b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1472D7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КИЛЬМЕЗСК</w:t>
      </w:r>
      <w:r w:rsidR="00463B99">
        <w:rPr>
          <w:rFonts w:ascii="Times New Roman" w:hAnsi="Times New Roman" w:cs="Times New Roman"/>
          <w:b/>
          <w:sz w:val="24"/>
          <w:szCs w:val="24"/>
        </w:rPr>
        <w:t>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63B99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330A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472D7" w:rsidRDefault="00463B99" w:rsidP="00C05648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DB400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B400A">
        <w:rPr>
          <w:rFonts w:ascii="Times New Roman" w:hAnsi="Times New Roman" w:cs="Times New Roman"/>
          <w:sz w:val="24"/>
          <w:szCs w:val="24"/>
        </w:rPr>
        <w:t>.2019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B40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</w:t>
      </w:r>
      <w:r w:rsidR="001472D7" w:rsidRPr="00F22C38">
        <w:rPr>
          <w:rFonts w:ascii="Times New Roman" w:hAnsi="Times New Roman" w:cs="Times New Roman"/>
          <w:sz w:val="24"/>
          <w:szCs w:val="24"/>
        </w:rPr>
        <w:t>№</w:t>
      </w:r>
      <w:r w:rsidR="00DB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B400A">
        <w:rPr>
          <w:rFonts w:ascii="Times New Roman" w:hAnsi="Times New Roman" w:cs="Times New Roman"/>
          <w:sz w:val="24"/>
          <w:szCs w:val="24"/>
        </w:rPr>
        <w:t>0</w:t>
      </w:r>
    </w:p>
    <w:p w:rsidR="00463B99" w:rsidRDefault="00463B99" w:rsidP="00C05648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24" w:rsidRPr="00F22C38" w:rsidRDefault="00463B99" w:rsidP="00463B99">
      <w:pPr>
        <w:tabs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д.Бураши</w:t>
      </w:r>
    </w:p>
    <w:p w:rsidR="009A3724" w:rsidRPr="00F22C38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0" w:name="Par46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F22C38" w:rsidRDefault="009A3724" w:rsidP="00957037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F22C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63B99">
        <w:rPr>
          <w:rFonts w:ascii="Times New Roman" w:hAnsi="Times New Roman" w:cs="Times New Roman"/>
          <w:sz w:val="24"/>
          <w:szCs w:val="24"/>
        </w:rPr>
        <w:t>Бурашевского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63B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665BA" w:rsidRPr="00F22C38" w:rsidRDefault="00463B99" w:rsidP="00463B9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3724" w:rsidRPr="00F22C38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ar35" w:history="1">
        <w:r w:rsidR="009A3724"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9A3724"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9A3724"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F22C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3724" w:rsidRPr="00F22C38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463B99" w:rsidRPr="009D5270" w:rsidRDefault="009D5270" w:rsidP="00463B9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463B99" w:rsidRPr="009D5270">
        <w:rPr>
          <w:rFonts w:ascii="Times New Roman" w:hAnsi="Times New Roman" w:cs="Times New Roman"/>
          <w:color w:val="000000"/>
        </w:rPr>
        <w:t>. Обнародовать настоящее постановление на информационном стенде  и разместить на о</w:t>
      </w:r>
      <w:r w:rsidR="00463B99" w:rsidRPr="009D5270">
        <w:rPr>
          <w:rFonts w:ascii="Times New Roman" w:hAnsi="Times New Roman" w:cs="Times New Roman"/>
        </w:rPr>
        <w:t>фициальном сайте муниципального образования «Бурашевское сельское поселение».</w:t>
      </w:r>
    </w:p>
    <w:p w:rsidR="00463B99" w:rsidRPr="009D5270" w:rsidRDefault="009D5270" w:rsidP="00463B9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3B99" w:rsidRPr="009D5270">
        <w:rPr>
          <w:rFonts w:ascii="Times New Roman" w:hAnsi="Times New Roman" w:cs="Times New Roman"/>
        </w:rPr>
        <w:t xml:space="preserve">. Настоящее постановление вступает в силу в соответствии с действующим законодательством. </w:t>
      </w:r>
    </w:p>
    <w:p w:rsidR="00463B99" w:rsidRPr="009D5270" w:rsidRDefault="00463B99" w:rsidP="00463B99">
      <w:pPr>
        <w:jc w:val="both"/>
        <w:rPr>
          <w:rFonts w:ascii="Times New Roman" w:hAnsi="Times New Roman" w:cs="Times New Roman"/>
        </w:rPr>
      </w:pPr>
      <w:r w:rsidRPr="009D5270">
        <w:rPr>
          <w:rFonts w:ascii="Times New Roman" w:hAnsi="Times New Roman" w:cs="Times New Roman"/>
        </w:rPr>
        <w:t xml:space="preserve">           </w:t>
      </w:r>
      <w:r w:rsidR="009D5270">
        <w:rPr>
          <w:rFonts w:ascii="Times New Roman" w:hAnsi="Times New Roman" w:cs="Times New Roman"/>
        </w:rPr>
        <w:t>4.</w:t>
      </w:r>
      <w:r w:rsidRPr="009D5270">
        <w:rPr>
          <w:rFonts w:ascii="Times New Roman" w:hAnsi="Times New Roman" w:cs="Times New Roman"/>
        </w:rPr>
        <w:t>. Контроль за выполнением настоящего постановления оставляю за собой.</w:t>
      </w:r>
    </w:p>
    <w:p w:rsidR="00463B99" w:rsidRPr="00F778F6" w:rsidRDefault="00463B99" w:rsidP="00463B99"/>
    <w:p w:rsidR="00463B99" w:rsidRDefault="00463B99" w:rsidP="00463B9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463B99" w:rsidRPr="006A1B4B" w:rsidRDefault="00463B99" w:rsidP="00463B9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1B4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Бурашев</w:t>
      </w:r>
      <w:r w:rsidRPr="006A1B4B">
        <w:rPr>
          <w:rFonts w:ascii="Times New Roman" w:hAnsi="Times New Roman" w:cs="Times New Roman"/>
          <w:sz w:val="24"/>
          <w:szCs w:val="24"/>
        </w:rPr>
        <w:t xml:space="preserve">ского сельского поселения: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1B4B">
        <w:rPr>
          <w:rFonts w:ascii="Times New Roman" w:hAnsi="Times New Roman" w:cs="Times New Roman"/>
          <w:sz w:val="24"/>
          <w:szCs w:val="24"/>
        </w:rPr>
        <w:t xml:space="preserve">  В.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1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Ожегов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B01E8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9D5270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Бурашевск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>ого</w:t>
      </w:r>
      <w:r w:rsidR="001472D7"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A05F5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B4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270">
        <w:rPr>
          <w:rFonts w:ascii="Times New Roman" w:hAnsi="Times New Roman" w:cs="Times New Roman"/>
          <w:bCs/>
          <w:sz w:val="24"/>
          <w:szCs w:val="24"/>
        </w:rPr>
        <w:t>00</w:t>
      </w:r>
      <w:r w:rsidR="00DB400A">
        <w:rPr>
          <w:rFonts w:ascii="Times New Roman" w:hAnsi="Times New Roman" w:cs="Times New Roman"/>
          <w:bCs/>
          <w:sz w:val="24"/>
          <w:szCs w:val="24"/>
        </w:rPr>
        <w:t>.0.2019</w:t>
      </w:r>
      <w:r w:rsidR="00C05648" w:rsidRPr="00F22C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D5270">
        <w:rPr>
          <w:rFonts w:ascii="Times New Roman" w:hAnsi="Times New Roman" w:cs="Times New Roman"/>
          <w:bCs/>
          <w:sz w:val="24"/>
          <w:szCs w:val="24"/>
        </w:rPr>
        <w:t>0</w:t>
      </w:r>
      <w:r w:rsidR="00DB400A">
        <w:rPr>
          <w:rFonts w:ascii="Times New Roman" w:hAnsi="Times New Roman" w:cs="Times New Roman"/>
          <w:bCs/>
          <w:sz w:val="24"/>
          <w:szCs w:val="24"/>
        </w:rPr>
        <w:t>0</w:t>
      </w: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>ЖИЛИЩНОГО Ф</w:t>
      </w:r>
      <w:r w:rsidR="00DB400A">
        <w:rPr>
          <w:rFonts w:ascii="Times New Roman" w:hAnsi="Times New Roman" w:cs="Times New Roman"/>
          <w:b/>
          <w:bCs/>
          <w:sz w:val="24"/>
          <w:szCs w:val="24"/>
        </w:rPr>
        <w:t>ОНДА МУНИЦИПАЛЬНОГО ОБРАЗОВАНИЯ»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2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3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 центрах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при неоднократном обращении заявителя, выраженным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услуг(функций)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8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1.3.2. Порядок, форма, место размещения и способы получения справочной информации о текущем состоянии (статусе) оказания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9D5270">
        <w:rPr>
          <w:rFonts w:ascii="Times New Roman" w:hAnsi="Times New Roman" w:cs="Times New Roman"/>
          <w:sz w:val="24"/>
          <w:szCs w:val="24"/>
        </w:rPr>
        <w:t>Бурашев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0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</w:t>
      </w:r>
      <w:bookmarkStart w:id="11" w:name="sub_24"/>
      <w:r w:rsidR="001271CE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D5270">
        <w:rPr>
          <w:rFonts w:ascii="Times New Roman" w:hAnsi="Times New Roman" w:cs="Times New Roman"/>
          <w:sz w:val="24"/>
          <w:szCs w:val="24"/>
        </w:rPr>
        <w:t>Бурашев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1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12"/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МО </w:t>
      </w:r>
      <w:r w:rsidR="009D5270">
        <w:rPr>
          <w:rFonts w:ascii="Times New Roman" w:hAnsi="Times New Roman" w:cs="Times New Roman"/>
          <w:sz w:val="24"/>
          <w:szCs w:val="24"/>
        </w:rPr>
        <w:t>Бурашевск</w:t>
      </w:r>
      <w:r w:rsidR="008E712F" w:rsidRPr="00F22C38">
        <w:rPr>
          <w:rFonts w:ascii="Times New Roman" w:hAnsi="Times New Roman" w:cs="Times New Roman"/>
          <w:sz w:val="24"/>
          <w:szCs w:val="24"/>
        </w:rPr>
        <w:t>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r w:rsidR="004F1B1F">
        <w:rPr>
          <w:rFonts w:ascii="Times New Roman" w:hAnsi="Times New Roman" w:cs="Times New Roman"/>
          <w:sz w:val="24"/>
          <w:szCs w:val="24"/>
        </w:rPr>
        <w:t>Бурашев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  <w:r w:rsidR="004F1B1F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4F1B1F">
        <w:rPr>
          <w:rFonts w:ascii="Times New Roman" w:eastAsiaTheme="minorHAnsi" w:hAnsi="Times New Roman" w:cs="Times New Roman"/>
          <w:sz w:val="24"/>
          <w:szCs w:val="24"/>
        </w:rPr>
        <w:t>Бурашев</w:t>
      </w:r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ского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5A68E9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240"/>
      <w:bookmarkEnd w:id="14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5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F22C38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9D6129" w:rsidRPr="00F22C38" w:rsidRDefault="00B96986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</w:t>
      </w:r>
    </w:p>
    <w:p w:rsidR="00B96986" w:rsidRPr="00F22C38" w:rsidRDefault="00ED5628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3F5A66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lastRenderedPageBreak/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lastRenderedPageBreak/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22C38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личном обращении заявителя в администрацию</w:t>
      </w:r>
      <w:r w:rsidR="004F1B1F">
        <w:rPr>
          <w:sz w:val="24"/>
          <w:szCs w:val="24"/>
        </w:rPr>
        <w:t xml:space="preserve"> Бурашевского сельского поселения</w:t>
      </w:r>
      <w:r w:rsidRPr="00F22C38">
        <w:rPr>
          <w:i/>
          <w:sz w:val="24"/>
          <w:szCs w:val="24"/>
        </w:rPr>
        <w:t xml:space="preserve"> </w:t>
      </w:r>
      <w:r w:rsidRPr="00F22C38">
        <w:rPr>
          <w:sz w:val="24"/>
          <w:szCs w:val="24"/>
        </w:rPr>
        <w:t>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5"/>
          <w:footerReference w:type="default" r:id="rId16"/>
          <w:headerReference w:type="first" r:id="rId17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B81D0D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6" w:name="_GoBack"/>
      <w:bookmarkEnd w:id="16"/>
      <w:r w:rsidRPr="00B81D0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463B99" w:rsidRPr="00A025E2" w:rsidRDefault="00463B99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проживающий по адресу: </w:t>
      </w:r>
      <w:r w:rsidR="001474E7">
        <w:rPr>
          <w:rFonts w:ascii="Times New Roman" w:hAnsi="Times New Roman" w:cs="Times New Roman"/>
          <w:bCs/>
        </w:rPr>
        <w:t>дер</w:t>
      </w:r>
      <w:r w:rsidRPr="00F22C38">
        <w:rPr>
          <w:rFonts w:ascii="Times New Roman" w:hAnsi="Times New Roman" w:cs="Times New Roman"/>
          <w:bCs/>
        </w:rPr>
        <w:t>, ул.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тел.(раб.)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Несовершеннолетние дети, выбывшие из квартиры (комнаты) за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(полностью Ф.И.О., серия и номер паспорта,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кем и когда выдан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>в присутствии специалиста МКУ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ответственного   за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2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(мы ) даю(ем) согласие на приватизацию квартиры (доли в  квартире)   по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адресу: город Киров,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желаю(ем).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8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</w:t>
      </w:r>
      <w:r w:rsidR="005335BA" w:rsidRPr="00F22C38">
        <w:rPr>
          <w:rFonts w:ascii="Times New Roman" w:hAnsi="Times New Roman" w:cs="Times New Roman"/>
          <w:bCs/>
        </w:rPr>
        <w:t>ъяснено  специалистами   МКУ 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передумаю(ем)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3</w:t>
      </w:r>
      <w:r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5335BA" w:rsidRPr="00F22C38">
        <w:rPr>
          <w:rFonts w:ascii="Times New Roman" w:hAnsi="Times New Roman" w:cs="Times New Roman"/>
          <w:b/>
        </w:rPr>
        <w:t xml:space="preserve">    муниципального образования </w:t>
      </w:r>
      <w:r w:rsidR="00F22C38" w:rsidRPr="00F22C38">
        <w:rPr>
          <w:rFonts w:ascii="Times New Roman" w:hAnsi="Times New Roman" w:cs="Times New Roman"/>
          <w:b/>
        </w:rPr>
        <w:t>«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DB400A">
        <w:rPr>
          <w:rFonts w:ascii="Times New Roman" w:hAnsi="Times New Roman" w:cs="Times New Roman"/>
          <w:bCs/>
        </w:rPr>
        <w:t xml:space="preserve"> 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зарегистрированного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соответствии  со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3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B2" w:rsidRDefault="00033BB2" w:rsidP="00F43CCA">
      <w:pPr>
        <w:spacing w:after="0" w:line="240" w:lineRule="auto"/>
      </w:pPr>
      <w:r>
        <w:separator/>
      </w:r>
    </w:p>
  </w:endnote>
  <w:endnote w:type="continuationSeparator" w:id="1">
    <w:p w:rsidR="00033BB2" w:rsidRDefault="00033BB2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99" w:rsidRDefault="00463B99">
    <w:pPr>
      <w:pStyle w:val="ab"/>
      <w:jc w:val="center"/>
    </w:pPr>
  </w:p>
  <w:p w:rsidR="00463B99" w:rsidRDefault="00463B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B2" w:rsidRDefault="00033BB2" w:rsidP="00F43CCA">
      <w:pPr>
        <w:spacing w:after="0" w:line="240" w:lineRule="auto"/>
      </w:pPr>
      <w:r>
        <w:separator/>
      </w:r>
    </w:p>
  </w:footnote>
  <w:footnote w:type="continuationSeparator" w:id="1">
    <w:p w:rsidR="00033BB2" w:rsidRDefault="00033BB2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3B99" w:rsidRPr="00E819B6" w:rsidRDefault="00B81D0D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="00463B99"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C2217B">
          <w:rPr>
            <w:rFonts w:ascii="Times New Roman" w:hAnsi="Times New Roman" w:cs="Times New Roman"/>
            <w:noProof/>
          </w:rPr>
          <w:t>2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463B99" w:rsidRDefault="00463B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99" w:rsidRDefault="00463B99">
    <w:pPr>
      <w:pStyle w:val="a9"/>
      <w:jc w:val="center"/>
    </w:pPr>
  </w:p>
  <w:p w:rsidR="00463B99" w:rsidRDefault="00463B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C4F63"/>
    <w:rsid w:val="00002C46"/>
    <w:rsid w:val="00004AAE"/>
    <w:rsid w:val="00012A03"/>
    <w:rsid w:val="000211BE"/>
    <w:rsid w:val="00025219"/>
    <w:rsid w:val="00033BB2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4E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3B99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1F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270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168D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81D0D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10D8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217B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5FF5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400A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garantF1://10064072.2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12048567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EB0D-608A-4860-9EE8-5C2C34F1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10879</Words>
  <Characters>62012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дом</cp:lastModifiedBy>
  <cp:revision>6</cp:revision>
  <cp:lastPrinted>2019-06-24T10:53:00Z</cp:lastPrinted>
  <dcterms:created xsi:type="dcterms:W3CDTF">2019-06-24T10:56:00Z</dcterms:created>
  <dcterms:modified xsi:type="dcterms:W3CDTF">2019-07-02T11:09:00Z</dcterms:modified>
</cp:coreProperties>
</file>